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4D2C3" w14:textId="6F58B91C" w:rsidR="001D487D" w:rsidRPr="00D2671D" w:rsidRDefault="001D487D" w:rsidP="0005747A">
      <w:pPr>
        <w:rPr>
          <w:rFonts w:ascii="Arial Narrow" w:eastAsia="Calibri" w:hAnsi="Arial Narrow" w:cs="Arial"/>
          <w:sz w:val="22"/>
          <w:szCs w:val="22"/>
        </w:rPr>
      </w:pPr>
    </w:p>
    <w:p w14:paraId="726C1AF7" w14:textId="38891846" w:rsidR="0005747A" w:rsidRPr="00D2671D" w:rsidRDefault="00EB2A94" w:rsidP="0005747A">
      <w:pPr>
        <w:ind w:right="-233"/>
        <w:jc w:val="both"/>
        <w:rPr>
          <w:rFonts w:ascii="Arial Narrow" w:hAnsi="Arial Narrow" w:cs="Arial"/>
          <w:sz w:val="22"/>
          <w:szCs w:val="22"/>
        </w:rPr>
      </w:pPr>
      <w:r w:rsidRPr="00D2671D">
        <w:rPr>
          <w:rFonts w:ascii="Arial Narrow" w:eastAsia="Arial" w:hAnsi="Arial Narrow" w:cs="Arial"/>
          <w:color w:val="000000"/>
          <w:sz w:val="22"/>
          <w:szCs w:val="22"/>
        </w:rPr>
        <w:t xml:space="preserve">Entre los suscritos: </w:t>
      </w:r>
      <w:r w:rsidRPr="00D2671D">
        <w:rPr>
          <w:rFonts w:ascii="Arial Narrow" w:eastAsia="Arial" w:hAnsi="Arial Narrow" w:cs="Arial"/>
          <w:b/>
          <w:bCs/>
          <w:color w:val="000000"/>
          <w:sz w:val="22"/>
          <w:szCs w:val="22"/>
        </w:rPr>
        <w:t>MARIO ALBERTO CORREA SARMIENTO</w:t>
      </w:r>
      <w:r w:rsidRPr="00D2671D">
        <w:rPr>
          <w:rFonts w:ascii="Arial Narrow" w:eastAsia="Arial" w:hAnsi="Arial Narrow" w:cs="Arial"/>
          <w:color w:val="000000"/>
          <w:sz w:val="22"/>
          <w:szCs w:val="22"/>
        </w:rPr>
        <w:t xml:space="preserve">, identificado con Cédula de Ciudadanía No. 11.511.132 expedida en Mosquera Cundinamarca, en su calidad de Secretario de lo Social y la Familia del Departamento de Cundinamarca, en virtud de la Resolución 579 del 31 de marzo de 2025 expedida por la Secretaria de la Función Pública, y el Acta de Posesión N° 0000125 del 1 de abril 2025, en uso de las funciones y facultades contenidas en los Decretos No. 424 de 20 de noviembre de 2024 y 406 del 6 de noviembre de 2024, actuando en nombre y representación del Departamento de Cundinamarca – Secretaría de lo Social y la Familia, con NIT: 899.999.114-0, quien para los efectos del presente contrato se denomina </w:t>
      </w:r>
      <w:r w:rsidRPr="00D2671D">
        <w:rPr>
          <w:rFonts w:ascii="Arial Narrow" w:eastAsia="Arial" w:hAnsi="Arial Narrow" w:cs="Arial"/>
          <w:b/>
          <w:bCs/>
          <w:color w:val="000000"/>
          <w:sz w:val="22"/>
          <w:szCs w:val="22"/>
        </w:rPr>
        <w:t>SECRETARÍA DE LO SOCIAL Y LA FAMILIA</w:t>
      </w:r>
      <w:r w:rsidRPr="00D2671D">
        <w:rPr>
          <w:rFonts w:ascii="Arial Narrow" w:eastAsia="Arial" w:hAnsi="Arial Narrow" w:cs="Arial"/>
          <w:color w:val="000000"/>
          <w:sz w:val="22"/>
          <w:szCs w:val="22"/>
        </w:rPr>
        <w:t xml:space="preserve"> por una parte; y por la otra, </w:t>
      </w:r>
      <w:r w:rsidR="00DF536B" w:rsidRPr="00D2671D">
        <w:rPr>
          <w:rFonts w:ascii="Arial Narrow" w:hAnsi="Arial Narrow" w:cs="Arial"/>
          <w:sz w:val="22"/>
          <w:szCs w:val="22"/>
        </w:rPr>
        <w:t>FEDERACIÓN NACIONAL DE SORDOS DE COLOMBIA</w:t>
      </w:r>
      <w:r w:rsidRPr="00D2671D">
        <w:rPr>
          <w:rFonts w:ascii="Arial Narrow" w:eastAsia="Arial" w:hAnsi="Arial Narrow" w:cs="Arial"/>
          <w:color w:val="000000"/>
          <w:sz w:val="22"/>
          <w:szCs w:val="22"/>
        </w:rPr>
        <w:t xml:space="preserve">, identificado con </w:t>
      </w:r>
      <w:r w:rsidR="00693D3B" w:rsidRPr="00D2671D">
        <w:rPr>
          <w:rFonts w:ascii="Arial Narrow" w:hAnsi="Arial Narrow" w:cs="Arial"/>
          <w:b/>
          <w:sz w:val="22"/>
          <w:szCs w:val="22"/>
        </w:rPr>
        <w:t>NIT No. 860.528.224-0</w:t>
      </w:r>
      <w:r w:rsidRPr="00D2671D">
        <w:rPr>
          <w:rFonts w:ascii="Arial Narrow" w:eastAsia="Arial" w:hAnsi="Arial Narrow" w:cs="Arial"/>
          <w:color w:val="000000"/>
          <w:sz w:val="22"/>
          <w:szCs w:val="22"/>
        </w:rPr>
        <w:t xml:space="preserve">, </w:t>
      </w:r>
      <w:r w:rsidR="00693D3B" w:rsidRPr="00D2671D">
        <w:rPr>
          <w:rFonts w:ascii="Arial Narrow" w:hAnsi="Arial Narrow" w:cs="Arial"/>
          <w:sz w:val="22"/>
          <w:szCs w:val="22"/>
        </w:rPr>
        <w:t>representada legalmente por HENRY MODESTO MEJIA ROYET, identificada con cedula de ciudadanía No. 8.670.727 de Barranquilla, Atlántico</w:t>
      </w:r>
      <w:r w:rsidRPr="00D2671D">
        <w:rPr>
          <w:rFonts w:ascii="Arial Narrow" w:eastAsia="Arial" w:hAnsi="Arial Narrow" w:cs="Arial"/>
          <w:color w:val="000000"/>
          <w:sz w:val="22"/>
          <w:szCs w:val="22"/>
        </w:rPr>
        <w:t>, quien para los efectos del presente Contrato se denominará el Contratista, hemos convenido</w:t>
      </w:r>
      <w:r w:rsidR="0005747A" w:rsidRPr="00D2671D">
        <w:rPr>
          <w:rFonts w:ascii="Arial Narrow" w:hAnsi="Arial Narrow" w:cs="Arial"/>
          <w:color w:val="000000"/>
          <w:sz w:val="22"/>
          <w:szCs w:val="22"/>
        </w:rPr>
        <w:t>,</w:t>
      </w:r>
      <w:r w:rsidR="0005747A" w:rsidRPr="00D2671D">
        <w:rPr>
          <w:rFonts w:ascii="Arial Narrow" w:eastAsia="Calibri" w:hAnsi="Arial Narrow" w:cs="Arial"/>
          <w:bCs/>
          <w:color w:val="000000" w:themeColor="text1"/>
          <w:sz w:val="22"/>
          <w:szCs w:val="22"/>
        </w:rPr>
        <w:t xml:space="preserve"> </w:t>
      </w:r>
      <w:r w:rsidR="0005747A" w:rsidRPr="00D2671D">
        <w:rPr>
          <w:rFonts w:ascii="Arial Narrow" w:hAnsi="Arial Narrow" w:cs="Arial"/>
          <w:color w:val="000000"/>
          <w:sz w:val="22"/>
          <w:szCs w:val="22"/>
        </w:rPr>
        <w:t xml:space="preserve">hemos convenido </w:t>
      </w:r>
      <w:r w:rsidR="0005747A" w:rsidRPr="00D2671D">
        <w:rPr>
          <w:rFonts w:ascii="Arial Narrow" w:hAnsi="Arial Narrow" w:cs="Arial"/>
          <w:color w:val="000000"/>
          <w:sz w:val="22"/>
          <w:szCs w:val="22"/>
          <w:shd w:val="clear" w:color="auto" w:fill="FFFFFF"/>
        </w:rPr>
        <w:t xml:space="preserve">celebrar el presente </w:t>
      </w:r>
      <w:r w:rsidR="0005747A" w:rsidRPr="00D2671D">
        <w:rPr>
          <w:rFonts w:ascii="Arial Narrow" w:hAnsi="Arial Narrow" w:cs="Arial"/>
          <w:b/>
          <w:bCs/>
          <w:color w:val="000000"/>
          <w:sz w:val="22"/>
          <w:szCs w:val="22"/>
          <w:shd w:val="clear" w:color="auto" w:fill="FFFFFF"/>
        </w:rPr>
        <w:t>OTROSI MODIFICATORIO No. 001 DE 202</w:t>
      </w:r>
      <w:r w:rsidRPr="00D2671D">
        <w:rPr>
          <w:rFonts w:ascii="Arial Narrow" w:hAnsi="Arial Narrow" w:cs="Arial"/>
          <w:b/>
          <w:bCs/>
          <w:color w:val="000000"/>
          <w:sz w:val="22"/>
          <w:szCs w:val="22"/>
          <w:shd w:val="clear" w:color="auto" w:fill="FFFFFF"/>
        </w:rPr>
        <w:t>5</w:t>
      </w:r>
      <w:r w:rsidR="0005747A" w:rsidRPr="00D2671D">
        <w:rPr>
          <w:rFonts w:ascii="Arial Narrow" w:eastAsia="Arial" w:hAnsi="Arial Narrow" w:cs="Arial"/>
          <w:b/>
          <w:sz w:val="22"/>
          <w:szCs w:val="22"/>
        </w:rPr>
        <w:t>, </w:t>
      </w:r>
      <w:r w:rsidR="0005747A" w:rsidRPr="00D2671D">
        <w:rPr>
          <w:rFonts w:ascii="Arial Narrow" w:eastAsia="Arial" w:hAnsi="Arial Narrow" w:cs="Arial"/>
          <w:sz w:val="22"/>
          <w:szCs w:val="22"/>
        </w:rPr>
        <w:t>previas las siguientes consideraciones: </w:t>
      </w:r>
      <w:r w:rsidR="0005747A" w:rsidRPr="00D2671D">
        <w:rPr>
          <w:rFonts w:ascii="Arial Narrow" w:eastAsia="Arial" w:hAnsi="Arial Narrow" w:cs="Arial"/>
          <w:b/>
          <w:sz w:val="22"/>
          <w:szCs w:val="22"/>
        </w:rPr>
        <w:t xml:space="preserve">1) </w:t>
      </w:r>
      <w:r w:rsidR="0005747A" w:rsidRPr="00D2671D">
        <w:rPr>
          <w:rFonts w:ascii="Arial Narrow" w:eastAsia="Arial" w:hAnsi="Arial Narrow" w:cs="Arial"/>
          <w:sz w:val="22"/>
          <w:szCs w:val="22"/>
        </w:rPr>
        <w:t xml:space="preserve">Que el día </w:t>
      </w:r>
      <w:r w:rsidR="00693D3B" w:rsidRPr="00D2671D">
        <w:rPr>
          <w:rFonts w:ascii="Arial Narrow" w:eastAsia="Arial" w:hAnsi="Arial Narrow" w:cs="Arial"/>
          <w:sz w:val="22"/>
          <w:szCs w:val="22"/>
        </w:rPr>
        <w:t>VEINTIUNO (21</w:t>
      </w:r>
      <w:r w:rsidRPr="00D2671D">
        <w:rPr>
          <w:rFonts w:ascii="Arial Narrow" w:eastAsia="Arial" w:hAnsi="Arial Narrow" w:cs="Arial"/>
          <w:sz w:val="22"/>
          <w:szCs w:val="22"/>
        </w:rPr>
        <w:t xml:space="preserve">) de </w:t>
      </w:r>
      <w:r w:rsidR="00693D3B" w:rsidRPr="00D2671D">
        <w:rPr>
          <w:rFonts w:ascii="Arial Narrow" w:eastAsia="Arial" w:hAnsi="Arial Narrow" w:cs="Arial"/>
          <w:sz w:val="22"/>
          <w:szCs w:val="22"/>
        </w:rPr>
        <w:t>julio</w:t>
      </w:r>
      <w:r w:rsidRPr="00D2671D">
        <w:rPr>
          <w:rFonts w:ascii="Arial Narrow" w:eastAsia="Arial" w:hAnsi="Arial Narrow" w:cs="Arial"/>
          <w:sz w:val="22"/>
          <w:szCs w:val="22"/>
        </w:rPr>
        <w:t xml:space="preserve"> de 2025</w:t>
      </w:r>
      <w:r w:rsidR="0005747A" w:rsidRPr="00D2671D">
        <w:rPr>
          <w:rFonts w:ascii="Arial Narrow" w:eastAsia="Arial" w:hAnsi="Arial Narrow" w:cs="Arial"/>
          <w:sz w:val="22"/>
          <w:szCs w:val="22"/>
        </w:rPr>
        <w:t xml:space="preserve">, se suscribió el contrato  </w:t>
      </w:r>
      <w:r w:rsidR="00693D3B" w:rsidRPr="00D2671D">
        <w:rPr>
          <w:rFonts w:ascii="Arial Narrow" w:hAnsi="Arial Narrow" w:cs="Arial"/>
          <w:b/>
          <w:sz w:val="22"/>
          <w:szCs w:val="22"/>
        </w:rPr>
        <w:t>SSF-CD-PS-292-2025</w:t>
      </w:r>
      <w:r w:rsidRPr="00D2671D">
        <w:rPr>
          <w:rFonts w:ascii="Arial Narrow" w:eastAsia="Arial" w:hAnsi="Arial Narrow" w:cs="Arial"/>
          <w:sz w:val="22"/>
          <w:szCs w:val="22"/>
        </w:rPr>
        <w:t xml:space="preserve">, </w:t>
      </w:r>
      <w:r w:rsidRPr="00D2671D">
        <w:rPr>
          <w:rFonts w:ascii="Arial Narrow" w:hAnsi="Arial Narrow" w:cs="Arial"/>
          <w:sz w:val="22"/>
          <w:szCs w:val="22"/>
        </w:rPr>
        <w:t>cuyo</w:t>
      </w:r>
      <w:r w:rsidR="0005747A" w:rsidRPr="00D2671D">
        <w:rPr>
          <w:rFonts w:ascii="Arial Narrow" w:eastAsia="Arial" w:hAnsi="Arial Narrow" w:cs="Arial"/>
          <w:sz w:val="22"/>
          <w:szCs w:val="22"/>
        </w:rPr>
        <w:t xml:space="preserve"> objeto es</w:t>
      </w:r>
      <w:r w:rsidRPr="00D2671D">
        <w:rPr>
          <w:rFonts w:ascii="Arial Narrow" w:eastAsia="Arial" w:hAnsi="Arial Narrow" w:cs="Arial"/>
          <w:sz w:val="22"/>
          <w:szCs w:val="22"/>
        </w:rPr>
        <w:t xml:space="preserve">: </w:t>
      </w:r>
      <w:r w:rsidR="00D948CE" w:rsidRPr="00D2671D">
        <w:rPr>
          <w:rFonts w:ascii="Arial Narrow" w:hAnsi="Arial Narrow" w:cs="Arial"/>
          <w:sz w:val="22"/>
          <w:szCs w:val="22"/>
        </w:rPr>
        <w:t xml:space="preserve">PRESTACIÓN DE SERVICIOS PARA LA IMPLEMENTACIÓN Y PUESTA EN FUNCIONAMIENTO DE CANALES DE COMUNICACIÓN A TRAVÉS DE LA PLATAFORMA SERVIR, ORIENTADOS AL FORTALECIMIENTO DEL ACCESO A LA INFORMACIÓN Y A LOS SERVICIOS DE ATENCIÓN DIRIGIDOS A LA POBLACIÓN SORDA DEL DEPARTAMENTO DE CUNDINAMARCA, la </w:t>
      </w:r>
      <w:r w:rsidR="00DF536B" w:rsidRPr="00D2671D">
        <w:rPr>
          <w:rFonts w:ascii="Arial Narrow" w:hAnsi="Arial Narrow" w:cs="Arial"/>
          <w:sz w:val="22"/>
          <w:szCs w:val="22"/>
        </w:rPr>
        <w:t xml:space="preserve"> </w:t>
      </w:r>
      <w:r w:rsidR="008C29C9" w:rsidRPr="00D2671D">
        <w:rPr>
          <w:rFonts w:ascii="Arial Narrow" w:eastAsia="Arial" w:hAnsi="Arial Narrow" w:cs="Arial"/>
          <w:b/>
          <w:bCs/>
          <w:sz w:val="22"/>
          <w:szCs w:val="22"/>
        </w:rPr>
        <w:t xml:space="preserve">secretaria de lo social y la familia, especialmente los relacionados con </w:t>
      </w:r>
      <w:r w:rsidR="00693D3B" w:rsidRPr="00D2671D">
        <w:rPr>
          <w:rFonts w:ascii="Arial Narrow" w:eastAsia="Arial" w:hAnsi="Arial Narrow" w:cs="Arial"/>
          <w:b/>
          <w:bCs/>
          <w:sz w:val="22"/>
          <w:szCs w:val="22"/>
        </w:rPr>
        <w:t>la población de discapacidad</w:t>
      </w:r>
      <w:r w:rsidRPr="00D2671D">
        <w:rPr>
          <w:rFonts w:ascii="Arial Narrow" w:eastAsia="Arial" w:hAnsi="Arial Narrow" w:cs="Arial"/>
          <w:sz w:val="22"/>
          <w:szCs w:val="22"/>
        </w:rPr>
        <w:t>.</w:t>
      </w:r>
      <w:r w:rsidR="0005747A" w:rsidRPr="00D2671D">
        <w:rPr>
          <w:rFonts w:ascii="Arial Narrow" w:eastAsia="Arial" w:hAnsi="Arial Narrow" w:cs="Arial"/>
          <w:color w:val="000000"/>
          <w:sz w:val="22"/>
          <w:szCs w:val="22"/>
        </w:rPr>
        <w:t xml:space="preserve"> </w:t>
      </w:r>
      <w:r w:rsidR="0005747A" w:rsidRPr="00D2671D">
        <w:rPr>
          <w:rFonts w:ascii="Arial Narrow" w:eastAsia="Arial" w:hAnsi="Arial Narrow" w:cs="Arial"/>
          <w:b/>
          <w:color w:val="000000"/>
          <w:sz w:val="22"/>
          <w:szCs w:val="22"/>
        </w:rPr>
        <w:t xml:space="preserve">2). </w:t>
      </w:r>
      <w:r w:rsidR="0005747A" w:rsidRPr="00D2671D">
        <w:rPr>
          <w:rFonts w:ascii="Arial Narrow" w:eastAsia="Calibri" w:hAnsi="Arial Narrow" w:cs="Arial"/>
          <w:bCs/>
          <w:color w:val="000000" w:themeColor="text1"/>
          <w:sz w:val="22"/>
          <w:szCs w:val="22"/>
        </w:rPr>
        <w:t xml:space="preserve">Que el plazo de ejecución del contrato es </w:t>
      </w:r>
      <w:r w:rsidR="00D2671D" w:rsidRPr="00D2671D">
        <w:rPr>
          <w:rFonts w:ascii="Arial Narrow" w:eastAsia="Calibri" w:hAnsi="Arial Narrow" w:cs="Arial"/>
          <w:bCs/>
          <w:color w:val="000000" w:themeColor="text1"/>
          <w:sz w:val="22"/>
          <w:szCs w:val="22"/>
        </w:rPr>
        <w:t>de seis</w:t>
      </w:r>
      <w:r w:rsidR="00693D3B" w:rsidRPr="00D2671D">
        <w:rPr>
          <w:rFonts w:ascii="Arial Narrow" w:eastAsia="Calibri" w:hAnsi="Arial Narrow" w:cs="Arial"/>
          <w:bCs/>
          <w:color w:val="000000" w:themeColor="text1"/>
          <w:sz w:val="22"/>
          <w:szCs w:val="22"/>
        </w:rPr>
        <w:t xml:space="preserve"> (6) meses</w:t>
      </w:r>
      <w:r w:rsidR="008C29C9" w:rsidRPr="00D2671D">
        <w:rPr>
          <w:rFonts w:ascii="Arial Narrow" w:eastAsia="Calibri" w:hAnsi="Arial Narrow" w:cs="Arial"/>
          <w:bCs/>
          <w:color w:val="000000" w:themeColor="text1"/>
          <w:sz w:val="22"/>
          <w:szCs w:val="22"/>
        </w:rPr>
        <w:t xml:space="preserve">, </w:t>
      </w:r>
      <w:r w:rsidR="0005747A" w:rsidRPr="00D2671D">
        <w:rPr>
          <w:rFonts w:ascii="Arial Narrow" w:eastAsia="Calibri" w:hAnsi="Arial Narrow" w:cs="Arial"/>
          <w:bCs/>
          <w:color w:val="000000" w:themeColor="text1"/>
          <w:sz w:val="22"/>
          <w:szCs w:val="22"/>
        </w:rPr>
        <w:t>contado</w:t>
      </w:r>
      <w:r w:rsidR="008C29C9" w:rsidRPr="00D2671D">
        <w:rPr>
          <w:rFonts w:ascii="Arial Narrow" w:eastAsia="Calibri" w:hAnsi="Arial Narrow" w:cs="Arial"/>
          <w:bCs/>
          <w:color w:val="000000" w:themeColor="text1"/>
          <w:sz w:val="22"/>
          <w:szCs w:val="22"/>
        </w:rPr>
        <w:t>s</w:t>
      </w:r>
      <w:r w:rsidR="0005747A" w:rsidRPr="00D2671D">
        <w:rPr>
          <w:rFonts w:ascii="Arial Narrow" w:eastAsia="Calibri" w:hAnsi="Arial Narrow" w:cs="Arial"/>
          <w:bCs/>
          <w:color w:val="000000" w:themeColor="text1"/>
          <w:sz w:val="22"/>
          <w:szCs w:val="22"/>
        </w:rPr>
        <w:t xml:space="preserve"> a partir del cumplimiento de los requisitos de perfeccionamiento, ejecución y de la suscripción del acta de inicio; y su vigencia será la misma del plazo de ejecución. </w:t>
      </w:r>
      <w:r w:rsidR="0005747A" w:rsidRPr="00D2671D">
        <w:rPr>
          <w:rFonts w:ascii="Arial Narrow" w:eastAsia="Calibri" w:hAnsi="Arial Narrow" w:cs="Arial"/>
          <w:b/>
          <w:bCs/>
          <w:color w:val="000000" w:themeColor="text1"/>
          <w:sz w:val="22"/>
          <w:szCs w:val="22"/>
        </w:rPr>
        <w:t xml:space="preserve">3). </w:t>
      </w:r>
      <w:r w:rsidR="0005747A" w:rsidRPr="00D2671D">
        <w:rPr>
          <w:rFonts w:ascii="Arial Narrow" w:eastAsia="Arial" w:hAnsi="Arial Narrow" w:cs="Arial"/>
          <w:sz w:val="22"/>
          <w:szCs w:val="22"/>
          <w:highlight w:val="white"/>
        </w:rPr>
        <w:t xml:space="preserve">Que se pactó la suma de </w:t>
      </w:r>
      <w:r w:rsidR="00A31C5B" w:rsidRPr="00D2671D">
        <w:rPr>
          <w:rFonts w:ascii="Arial Narrow" w:hAnsi="Arial Narrow" w:cs="Arial"/>
          <w:sz w:val="22"/>
          <w:szCs w:val="22"/>
        </w:rPr>
        <w:t>CIENTO</w:t>
      </w:r>
      <w:r w:rsidR="00693D3B" w:rsidRPr="00D2671D">
        <w:rPr>
          <w:rFonts w:ascii="Arial Narrow" w:hAnsi="Arial Narrow" w:cs="Arial"/>
          <w:sz w:val="22"/>
          <w:szCs w:val="22"/>
        </w:rPr>
        <w:t xml:space="preserve"> SESENTA Y CUATRO MIL SEISCIENTOS SETENTA Y NUEVE MIL CUATROCIENTOS DIECISEIS PESOS M/CTE</w:t>
      </w:r>
      <w:r w:rsidR="008C29C9" w:rsidRPr="00D2671D">
        <w:rPr>
          <w:rFonts w:ascii="Arial Narrow" w:eastAsia="Arial" w:hAnsi="Arial Narrow" w:cs="Arial"/>
          <w:b/>
          <w:bCs/>
          <w:sz w:val="22"/>
          <w:szCs w:val="22"/>
        </w:rPr>
        <w:t xml:space="preserve"> ($</w:t>
      </w:r>
      <w:r w:rsidR="00693D3B" w:rsidRPr="00D2671D">
        <w:rPr>
          <w:rFonts w:ascii="Arial Narrow" w:hAnsi="Arial Narrow" w:cs="Arial"/>
          <w:sz w:val="22"/>
          <w:szCs w:val="22"/>
        </w:rPr>
        <w:t>164.679.416</w:t>
      </w:r>
      <w:r w:rsidR="008C29C9" w:rsidRPr="00D2671D">
        <w:rPr>
          <w:rFonts w:ascii="Arial Narrow" w:eastAsia="Arial" w:hAnsi="Arial Narrow" w:cs="Arial"/>
          <w:b/>
          <w:bCs/>
          <w:sz w:val="22"/>
          <w:szCs w:val="22"/>
        </w:rPr>
        <w:t>)</w:t>
      </w:r>
      <w:r w:rsidR="0005747A" w:rsidRPr="00D2671D">
        <w:rPr>
          <w:rFonts w:ascii="Arial Narrow" w:eastAsia="Arial" w:hAnsi="Arial Narrow" w:cs="Arial"/>
          <w:sz w:val="22"/>
          <w:szCs w:val="22"/>
          <w:highlight w:val="white"/>
        </w:rPr>
        <w:t xml:space="preserve">, con cargo al Certificado de Disponibilidad </w:t>
      </w:r>
      <w:r w:rsidR="008C29C9" w:rsidRPr="00D2671D">
        <w:rPr>
          <w:rFonts w:ascii="Arial Narrow" w:eastAsia="Arial" w:hAnsi="Arial Narrow" w:cs="Arial"/>
          <w:sz w:val="22"/>
          <w:szCs w:val="22"/>
          <w:highlight w:val="white"/>
        </w:rPr>
        <w:t>Presupuestal número</w:t>
      </w:r>
      <w:r w:rsidR="0005747A" w:rsidRPr="00D2671D">
        <w:rPr>
          <w:rFonts w:ascii="Arial Narrow" w:eastAsia="Arial" w:hAnsi="Arial Narrow" w:cs="Arial"/>
          <w:sz w:val="22"/>
          <w:szCs w:val="22"/>
          <w:highlight w:val="white"/>
        </w:rPr>
        <w:t xml:space="preserve"> </w:t>
      </w:r>
      <w:r w:rsidR="00693D3B" w:rsidRPr="00D2671D">
        <w:rPr>
          <w:rFonts w:ascii="Arial Narrow" w:hAnsi="Arial Narrow" w:cs="Arial"/>
          <w:sz w:val="22"/>
          <w:szCs w:val="22"/>
        </w:rPr>
        <w:t>7100066719 de fecha 26 de junio de 2025</w:t>
      </w:r>
      <w:r w:rsidR="0005747A" w:rsidRPr="00D2671D">
        <w:rPr>
          <w:rFonts w:ascii="Arial Narrow" w:eastAsia="Arial" w:hAnsi="Arial Narrow" w:cs="Arial"/>
          <w:sz w:val="22"/>
          <w:szCs w:val="22"/>
          <w:highlight w:val="white"/>
        </w:rPr>
        <w:t xml:space="preserve">. </w:t>
      </w:r>
      <w:r w:rsidR="008C29C9" w:rsidRPr="00D2671D">
        <w:rPr>
          <w:rFonts w:ascii="Arial Narrow" w:eastAsia="Arial" w:hAnsi="Arial Narrow" w:cs="Arial"/>
          <w:sz w:val="22"/>
          <w:szCs w:val="22"/>
          <w:highlight w:val="white"/>
        </w:rPr>
        <w:t>4</w:t>
      </w:r>
      <w:r w:rsidR="0005747A" w:rsidRPr="00D2671D">
        <w:rPr>
          <w:rFonts w:ascii="Arial Narrow" w:eastAsia="Arial" w:hAnsi="Arial Narrow" w:cs="Arial"/>
          <w:b/>
          <w:sz w:val="22"/>
          <w:szCs w:val="22"/>
          <w:highlight w:val="white"/>
        </w:rPr>
        <w:t xml:space="preserve">).- </w:t>
      </w:r>
      <w:r w:rsidR="00F81189" w:rsidRPr="00D2671D">
        <w:rPr>
          <w:rFonts w:ascii="Arial Narrow" w:eastAsia="Arial" w:hAnsi="Arial Narrow" w:cs="Arial"/>
          <w:sz w:val="22"/>
          <w:szCs w:val="22"/>
        </w:rPr>
        <w:t xml:space="preserve">Que, de conformidad con las actividades previstas en el contrato de prestación de servicios, se hace necesario ampliar el plazo establecido para la ejecución de las credenciales. Lo anterior, en razón a que la entrega de las 120 propuestas superó el tiempo inicialmente definido por los municipios y, dado su carácter autónomo en materia administrativa y financiera, las acciones desplegadas para la revisión, gestión y trámite de dichas propuestas requirieron un </w:t>
      </w:r>
      <w:r w:rsidR="00F81189" w:rsidRPr="00D2671D">
        <w:rPr>
          <w:rFonts w:ascii="Arial Narrow" w:hAnsi="Arial Narrow" w:cs="Arial"/>
          <w:sz w:val="22"/>
          <w:szCs w:val="22"/>
        </w:rPr>
        <w:t>periodo superior al contemplado originalmente por las partes.</w:t>
      </w:r>
      <w:r w:rsidR="00D2671D" w:rsidRPr="00D2671D">
        <w:rPr>
          <w:rFonts w:ascii="Arial Narrow" w:hAnsi="Arial Narrow" w:cs="Arial"/>
          <w:sz w:val="22"/>
          <w:szCs w:val="22"/>
        </w:rPr>
        <w:t xml:space="preserve"> 5- Que, por necesidad del servicio, se determinó que el número de horas de interpretación inicialmente contemplado resultaba insuficiente para el adecuado cumplimiento del objeto contractual. En consecuencia, y mediante acuerdo entre las partes, dichas horas fueron ajustadas, sustituyéndose por la elaboración de un menor número de videos institucionales con interpretación en lengua de señas, con el fin de atender de manera efectiva los requerimientos técnicos y operativos del servicio contratado. 6</w:t>
      </w:r>
      <w:r w:rsidR="00D948CE" w:rsidRPr="00D2671D">
        <w:rPr>
          <w:rFonts w:ascii="Arial Narrow" w:hAnsi="Arial Narrow" w:cs="Arial"/>
          <w:sz w:val="22"/>
          <w:szCs w:val="22"/>
        </w:rPr>
        <w:t xml:space="preserve">)Que ya se </w:t>
      </w:r>
      <w:proofErr w:type="spellStart"/>
      <w:r w:rsidR="00D948CE" w:rsidRPr="00D2671D">
        <w:rPr>
          <w:rFonts w:ascii="Arial Narrow" w:hAnsi="Arial Narrow" w:cs="Arial"/>
          <w:sz w:val="22"/>
          <w:szCs w:val="22"/>
        </w:rPr>
        <w:t>cancelo</w:t>
      </w:r>
      <w:proofErr w:type="spellEnd"/>
      <w:r w:rsidR="00D948CE" w:rsidRPr="00D2671D">
        <w:rPr>
          <w:rFonts w:ascii="Arial Narrow" w:hAnsi="Arial Narrow" w:cs="Arial"/>
          <w:sz w:val="22"/>
          <w:szCs w:val="22"/>
        </w:rPr>
        <w:t xml:space="preserve"> la suma de OCHENTA Y DOS MILLONES TRESCIENTOS TREINTA Y NUEVE MIL SETESCIENTOS OCHO PESOS MCTE ($82.339.708), quedando un saldo por cancelar de OCHENTA Y DOS MILLONES TRESCIENTOS TREINTA Y NUEVE MIL SETESCIENTOS OCHO PESOS MCTE ($82.339.708),  </w:t>
      </w:r>
      <w:r w:rsidR="0005747A" w:rsidRPr="00D2671D">
        <w:rPr>
          <w:rFonts w:ascii="Arial Narrow" w:hAnsi="Arial Narrow" w:cs="Arial"/>
          <w:sz w:val="22"/>
          <w:szCs w:val="22"/>
        </w:rPr>
        <w:t xml:space="preserve">- Que la Ley 80 de 1993, establece la posibilidad de suscribir acuerdos entre las partes del contrato con el fin de garantizar su adecuada </w:t>
      </w:r>
      <w:r w:rsidR="002E3833" w:rsidRPr="00D2671D">
        <w:rPr>
          <w:rFonts w:ascii="Arial Narrow" w:hAnsi="Arial Narrow" w:cs="Arial"/>
          <w:sz w:val="22"/>
          <w:szCs w:val="22"/>
        </w:rPr>
        <w:t>ejecución, al</w:t>
      </w:r>
      <w:r w:rsidR="0005747A" w:rsidRPr="00D2671D">
        <w:rPr>
          <w:rFonts w:ascii="Arial Narrow" w:hAnsi="Arial Narrow" w:cs="Arial"/>
          <w:sz w:val="22"/>
          <w:szCs w:val="22"/>
        </w:rPr>
        <w:t xml:space="preserve"> igual que establece la posibilidad de introducir modificaciones al contrato durante su ejecución. </w:t>
      </w:r>
      <w:r w:rsidR="002E3833" w:rsidRPr="00D2671D">
        <w:rPr>
          <w:rFonts w:ascii="Arial Narrow" w:hAnsi="Arial Narrow" w:cs="Arial"/>
          <w:sz w:val="22"/>
          <w:szCs w:val="22"/>
        </w:rPr>
        <w:t>7</w:t>
      </w:r>
      <w:r w:rsidR="0005747A" w:rsidRPr="00D2671D">
        <w:rPr>
          <w:rFonts w:ascii="Arial Narrow" w:hAnsi="Arial Narrow" w:cs="Arial"/>
          <w:sz w:val="22"/>
          <w:szCs w:val="22"/>
        </w:rPr>
        <w:t>).- Que, en razón de lo anterior, las partes.</w:t>
      </w:r>
    </w:p>
    <w:p w14:paraId="38535B2F" w14:textId="77777777" w:rsidR="0005747A" w:rsidRPr="00D948CE" w:rsidRDefault="0005747A" w:rsidP="0005747A">
      <w:pPr>
        <w:ind w:right="-233"/>
        <w:jc w:val="both"/>
        <w:rPr>
          <w:rFonts w:ascii="Arial" w:eastAsia="Calibri" w:hAnsi="Arial" w:cs="Arial"/>
          <w:bCs/>
          <w:sz w:val="22"/>
          <w:szCs w:val="22"/>
        </w:rPr>
      </w:pPr>
    </w:p>
    <w:p w14:paraId="70DDF1D0" w14:textId="77777777" w:rsidR="0005747A" w:rsidRPr="00D948CE" w:rsidRDefault="0005747A" w:rsidP="0005747A">
      <w:pPr>
        <w:jc w:val="center"/>
        <w:rPr>
          <w:rFonts w:ascii="Arial" w:eastAsia="Arial" w:hAnsi="Arial" w:cs="Arial"/>
          <w:b/>
          <w:sz w:val="22"/>
          <w:szCs w:val="22"/>
          <w:highlight w:val="white"/>
        </w:rPr>
      </w:pPr>
      <w:r w:rsidRPr="00D948CE">
        <w:rPr>
          <w:rFonts w:ascii="Arial" w:eastAsia="Arial" w:hAnsi="Arial" w:cs="Arial"/>
          <w:b/>
          <w:sz w:val="22"/>
          <w:szCs w:val="22"/>
          <w:highlight w:val="white"/>
        </w:rPr>
        <w:t>ACUERDAN:</w:t>
      </w:r>
    </w:p>
    <w:p w14:paraId="0D92AD4E" w14:textId="5956C4D6" w:rsidR="0005747A" w:rsidRPr="00D948CE" w:rsidRDefault="0005747A" w:rsidP="0005747A">
      <w:pPr>
        <w:jc w:val="center"/>
        <w:rPr>
          <w:rFonts w:ascii="Arial" w:eastAsia="Arial" w:hAnsi="Arial" w:cs="Arial"/>
          <w:b/>
          <w:sz w:val="22"/>
          <w:szCs w:val="22"/>
          <w:highlight w:val="white"/>
        </w:rPr>
      </w:pPr>
    </w:p>
    <w:p w14:paraId="10312FE9" w14:textId="77777777" w:rsidR="00693D3B" w:rsidRPr="00D948CE" w:rsidRDefault="00693D3B" w:rsidP="0005747A">
      <w:pPr>
        <w:jc w:val="center"/>
        <w:rPr>
          <w:rFonts w:ascii="Arial" w:eastAsia="Arial" w:hAnsi="Arial" w:cs="Arial"/>
          <w:b/>
          <w:sz w:val="22"/>
          <w:szCs w:val="22"/>
          <w:highlight w:val="white"/>
        </w:rPr>
      </w:pPr>
    </w:p>
    <w:p w14:paraId="566F204F" w14:textId="77777777" w:rsidR="00AD36D3" w:rsidRDefault="0005747A" w:rsidP="00AD36D3">
      <w:pPr>
        <w:jc w:val="both"/>
        <w:rPr>
          <w:rFonts w:ascii="Arial Narrow" w:hAnsi="Arial Narrow"/>
          <w:b/>
          <w:bCs/>
          <w:sz w:val="22"/>
          <w:szCs w:val="22"/>
        </w:rPr>
      </w:pPr>
      <w:r w:rsidRPr="00D2671D">
        <w:rPr>
          <w:rFonts w:ascii="Arial Narrow" w:eastAsia="Arial" w:hAnsi="Arial Narrow" w:cs="Arial"/>
          <w:b/>
          <w:sz w:val="22"/>
          <w:szCs w:val="22"/>
          <w:highlight w:val="white"/>
        </w:rPr>
        <w:t xml:space="preserve">PRIMERO. </w:t>
      </w:r>
      <w:r w:rsidR="00AD36D3" w:rsidRPr="00AD36D3">
        <w:rPr>
          <w:rFonts w:ascii="Arial Narrow" w:eastAsia="Arial" w:hAnsi="Arial Narrow" w:cs="Arial"/>
          <w:b/>
          <w:sz w:val="22"/>
          <w:szCs w:val="22"/>
        </w:rPr>
        <w:t xml:space="preserve">Modificar la </w:t>
      </w:r>
      <w:r w:rsidR="00AD36D3" w:rsidRPr="00AD36D3">
        <w:rPr>
          <w:rFonts w:ascii="Arial Narrow" w:hAnsi="Arial Narrow"/>
          <w:b/>
          <w:bCs/>
          <w:sz w:val="22"/>
          <w:szCs w:val="22"/>
        </w:rPr>
        <w:t>CLÁUSULA 6 – la cual quedará así:</w:t>
      </w:r>
    </w:p>
    <w:p w14:paraId="65D74744" w14:textId="77777777" w:rsidR="00AD36D3" w:rsidRDefault="00AD36D3" w:rsidP="00AD36D3">
      <w:pPr>
        <w:jc w:val="both"/>
        <w:rPr>
          <w:rFonts w:ascii="Arial Narrow" w:hAnsi="Arial Narrow"/>
          <w:b/>
          <w:bCs/>
          <w:sz w:val="22"/>
          <w:szCs w:val="22"/>
        </w:rPr>
      </w:pPr>
    </w:p>
    <w:p w14:paraId="379EC8B2" w14:textId="0ED5F804" w:rsidR="00AD36D3" w:rsidRPr="00AD36D3" w:rsidRDefault="00AD36D3" w:rsidP="00AD36D3">
      <w:pPr>
        <w:jc w:val="both"/>
        <w:rPr>
          <w:rFonts w:ascii="Arial Narrow" w:hAnsi="Arial Narrow" w:cs="Arial"/>
          <w:sz w:val="22"/>
          <w:szCs w:val="22"/>
        </w:rPr>
      </w:pPr>
      <w:r w:rsidRPr="00AD36D3">
        <w:rPr>
          <w:rFonts w:ascii="Arial Narrow" w:hAnsi="Arial Narrow"/>
          <w:b/>
          <w:bCs/>
          <w:sz w:val="22"/>
          <w:szCs w:val="22"/>
        </w:rPr>
        <w:t xml:space="preserve">VALOR DEL CONTRATO Y FORMA DE PAGO. </w:t>
      </w:r>
      <w:r w:rsidRPr="00AD36D3">
        <w:rPr>
          <w:rFonts w:ascii="Arial Narrow" w:hAnsi="Arial Narrow"/>
          <w:sz w:val="22"/>
          <w:szCs w:val="22"/>
        </w:rPr>
        <w:t xml:space="preserve">El valor del presente Contrato corresponde a la suma de </w:t>
      </w:r>
      <w:r w:rsidRPr="00AD36D3">
        <w:rPr>
          <w:rFonts w:ascii="Arial Narrow" w:hAnsi="Arial Narrow"/>
          <w:b/>
          <w:bCs/>
          <w:sz w:val="22"/>
          <w:szCs w:val="22"/>
        </w:rPr>
        <w:t>CIENTO SESENTA Y CUATRO MIL SEISCIENTOS SETENTA Y NUEVE MIL CUATROCIENTOS DIECISEIS PESOS M/CTE ($ 164.679.416,00)</w:t>
      </w:r>
      <w:r w:rsidRPr="00AD36D3">
        <w:rPr>
          <w:rFonts w:ascii="Arial Narrow" w:hAnsi="Arial Narrow"/>
          <w:sz w:val="22"/>
          <w:szCs w:val="22"/>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293"/>
        <w:gridCol w:w="4293"/>
      </w:tblGrid>
      <w:tr w:rsidR="00AD36D3" w:rsidRPr="00AD36D3" w14:paraId="472D3090" w14:textId="77777777">
        <w:trPr>
          <w:trHeight w:val="103"/>
        </w:trPr>
        <w:tc>
          <w:tcPr>
            <w:tcW w:w="4293" w:type="dxa"/>
          </w:tcPr>
          <w:p w14:paraId="602AE56B" w14:textId="77777777" w:rsidR="00AD36D3" w:rsidRPr="00AD36D3" w:rsidRDefault="00AD36D3" w:rsidP="00AD36D3">
            <w:pPr>
              <w:autoSpaceDE w:val="0"/>
              <w:autoSpaceDN w:val="0"/>
              <w:adjustRightInd w:val="0"/>
              <w:rPr>
                <w:rFonts w:ascii="Arial" w:eastAsiaTheme="minorHAnsi" w:hAnsi="Arial" w:cs="Arial"/>
                <w:color w:val="FFFFFF"/>
                <w:sz w:val="22"/>
                <w:szCs w:val="22"/>
                <w:lang w:val="es-CO" w:eastAsia="en-US"/>
              </w:rPr>
            </w:pPr>
            <w:r w:rsidRPr="00AD36D3">
              <w:rPr>
                <w:rFonts w:ascii="Arial" w:eastAsiaTheme="minorHAnsi" w:hAnsi="Arial" w:cs="Arial"/>
                <w:b/>
                <w:bCs/>
                <w:i/>
                <w:iCs/>
                <w:color w:val="FFFFFF"/>
                <w:sz w:val="22"/>
                <w:szCs w:val="22"/>
                <w:lang w:val="es-CO" w:eastAsia="en-US"/>
              </w:rPr>
              <w:t xml:space="preserve">SERVICIOS </w:t>
            </w:r>
          </w:p>
        </w:tc>
        <w:tc>
          <w:tcPr>
            <w:tcW w:w="4293" w:type="dxa"/>
          </w:tcPr>
          <w:p w14:paraId="68B01BF3" w14:textId="77777777" w:rsidR="00AD36D3" w:rsidRPr="00AD36D3" w:rsidRDefault="00AD36D3" w:rsidP="00AD36D3">
            <w:pPr>
              <w:autoSpaceDE w:val="0"/>
              <w:autoSpaceDN w:val="0"/>
              <w:adjustRightInd w:val="0"/>
              <w:rPr>
                <w:rFonts w:ascii="Arial" w:eastAsiaTheme="minorHAnsi" w:hAnsi="Arial" w:cs="Arial"/>
                <w:color w:val="FFFFFF"/>
                <w:sz w:val="22"/>
                <w:szCs w:val="22"/>
                <w:lang w:val="es-CO" w:eastAsia="en-US"/>
              </w:rPr>
            </w:pPr>
            <w:r w:rsidRPr="00AD36D3">
              <w:rPr>
                <w:rFonts w:ascii="Arial" w:eastAsiaTheme="minorHAnsi" w:hAnsi="Arial" w:cs="Arial"/>
                <w:b/>
                <w:bCs/>
                <w:i/>
                <w:iCs/>
                <w:color w:val="FFFFFF"/>
                <w:sz w:val="22"/>
                <w:szCs w:val="22"/>
                <w:lang w:val="es-CO" w:eastAsia="en-US"/>
              </w:rPr>
              <w:t xml:space="preserve">ENTREGABLE </w:t>
            </w:r>
          </w:p>
        </w:tc>
      </w:tr>
      <w:tr w:rsidR="00AD36D3" w:rsidRPr="00AD36D3" w14:paraId="1D816603" w14:textId="77777777">
        <w:trPr>
          <w:trHeight w:val="736"/>
        </w:trPr>
        <w:tc>
          <w:tcPr>
            <w:tcW w:w="4293" w:type="dxa"/>
          </w:tcPr>
          <w:p w14:paraId="2BACE4BF" w14:textId="77777777" w:rsidR="00AD36D3" w:rsidRPr="00AD36D3" w:rsidRDefault="00AD36D3" w:rsidP="00AD36D3">
            <w:pPr>
              <w:autoSpaceDE w:val="0"/>
              <w:autoSpaceDN w:val="0"/>
              <w:adjustRightInd w:val="0"/>
              <w:rPr>
                <w:rFonts w:ascii="Arial Narrow" w:eastAsiaTheme="minorHAnsi" w:hAnsi="Arial Narrow" w:cs="Arial"/>
                <w:b/>
                <w:bCs/>
                <w:color w:val="000000"/>
                <w:sz w:val="22"/>
                <w:szCs w:val="22"/>
                <w:lang w:val="es-CO" w:eastAsia="en-US"/>
              </w:rPr>
            </w:pPr>
            <w:r w:rsidRPr="00AD36D3">
              <w:rPr>
                <w:rFonts w:ascii="Arial Narrow" w:eastAsiaTheme="minorHAnsi" w:hAnsi="Arial Narrow" w:cs="Arial"/>
                <w:b/>
                <w:bCs/>
                <w:i/>
                <w:iCs/>
                <w:color w:val="000000"/>
                <w:sz w:val="22"/>
                <w:szCs w:val="22"/>
                <w:lang w:val="es-CO" w:eastAsia="en-US"/>
              </w:rPr>
              <w:t xml:space="preserve">SERVIR. </w:t>
            </w:r>
          </w:p>
          <w:p w14:paraId="22D04476" w14:textId="6553753A"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servicio de interpretación de Lengua de Señas Colombiana LSC, en la modalidad virtual, con interpretes profesionales conectados de manera </w:t>
            </w:r>
            <w:r w:rsidRPr="00AD36D3">
              <w:rPr>
                <w:rFonts w:ascii="Arial Narrow" w:eastAsiaTheme="minorHAnsi" w:hAnsi="Arial Narrow" w:cs="Arial"/>
                <w:i/>
                <w:iCs/>
                <w:color w:val="000000"/>
                <w:sz w:val="22"/>
                <w:szCs w:val="22"/>
                <w:lang w:val="es-CO" w:eastAsia="en-US"/>
              </w:rPr>
              <w:lastRenderedPageBreak/>
              <w:t xml:space="preserve">remota, en línea, sin agendamiento previo, cuando un usuario Sordo se acerque a los puntos de atención al ciudadano. </w:t>
            </w:r>
          </w:p>
        </w:tc>
        <w:tc>
          <w:tcPr>
            <w:tcW w:w="4293" w:type="dxa"/>
          </w:tcPr>
          <w:p w14:paraId="2ADF2AE0" w14:textId="49828CC9" w:rsidR="00AD36D3" w:rsidRPr="00AD36D3" w:rsidRDefault="00AD36D3" w:rsidP="00AD36D3">
            <w:pPr>
              <w:autoSpaceDE w:val="0"/>
              <w:autoSpaceDN w:val="0"/>
              <w:adjustRightInd w:val="0"/>
              <w:rPr>
                <w:rFonts w:ascii="Arial Narrow" w:eastAsiaTheme="minorHAnsi" w:hAnsi="Arial Narrow" w:cs="Arial"/>
                <w:b/>
                <w:bCs/>
                <w:color w:val="000000"/>
                <w:sz w:val="22"/>
                <w:szCs w:val="22"/>
                <w:lang w:val="es-CO" w:eastAsia="en-US"/>
              </w:rPr>
            </w:pPr>
            <w:r w:rsidRPr="00AD36D3">
              <w:rPr>
                <w:rFonts w:ascii="Arial Narrow" w:eastAsiaTheme="minorHAnsi" w:hAnsi="Arial Narrow" w:cs="Arial"/>
                <w:i/>
                <w:iCs/>
                <w:color w:val="000000"/>
                <w:sz w:val="22"/>
                <w:szCs w:val="22"/>
                <w:lang w:val="es-CO" w:eastAsia="en-US"/>
              </w:rPr>
              <w:lastRenderedPageBreak/>
              <w:t xml:space="preserve">● Una (1) Suscripción a seis (6) meses) al </w:t>
            </w:r>
            <w:r w:rsidRPr="00AD36D3">
              <w:rPr>
                <w:rFonts w:ascii="Arial Narrow" w:eastAsiaTheme="minorHAnsi" w:hAnsi="Arial Narrow" w:cs="Arial"/>
                <w:b/>
                <w:bCs/>
                <w:i/>
                <w:iCs/>
                <w:color w:val="000000"/>
                <w:sz w:val="22"/>
                <w:szCs w:val="22"/>
                <w:lang w:val="es-CO" w:eastAsia="en-US"/>
              </w:rPr>
              <w:t xml:space="preserve">SERVIR + </w:t>
            </w:r>
            <w:r w:rsidRPr="00505443">
              <w:rPr>
                <w:rFonts w:ascii="Arial Narrow" w:eastAsiaTheme="minorHAnsi" w:hAnsi="Arial Narrow" w:cs="Arial"/>
                <w:b/>
                <w:bCs/>
                <w:i/>
                <w:iCs/>
                <w:color w:val="000000"/>
                <w:sz w:val="22"/>
                <w:szCs w:val="22"/>
                <w:lang w:val="es-CO" w:eastAsia="en-US"/>
              </w:rPr>
              <w:t>119</w:t>
            </w:r>
            <w:r w:rsidRPr="00AD36D3">
              <w:rPr>
                <w:rFonts w:ascii="Arial Narrow" w:eastAsiaTheme="minorHAnsi" w:hAnsi="Arial Narrow" w:cs="Arial"/>
                <w:b/>
                <w:bCs/>
                <w:i/>
                <w:iCs/>
                <w:color w:val="000000"/>
                <w:sz w:val="22"/>
                <w:szCs w:val="22"/>
                <w:lang w:val="es-CO" w:eastAsia="en-US"/>
              </w:rPr>
              <w:t xml:space="preserve"> credenciales que serán distribuidas entre las distintas dependencias </w:t>
            </w:r>
            <w:r w:rsidRPr="00AD36D3">
              <w:rPr>
                <w:rFonts w:ascii="Arial Narrow" w:eastAsiaTheme="minorHAnsi" w:hAnsi="Arial Narrow" w:cs="Arial"/>
                <w:b/>
                <w:bCs/>
                <w:i/>
                <w:iCs/>
                <w:color w:val="000000"/>
                <w:sz w:val="22"/>
                <w:szCs w:val="22"/>
                <w:lang w:val="es-CO" w:eastAsia="en-US"/>
              </w:rPr>
              <w:lastRenderedPageBreak/>
              <w:t xml:space="preserve">de la Gobernación y Alcaldías seleccionadas de común acuerdo. </w:t>
            </w:r>
          </w:p>
          <w:p w14:paraId="4E7C9C34"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Ingreso por página web (URL) </w:t>
            </w:r>
          </w:p>
        </w:tc>
      </w:tr>
    </w:tbl>
    <w:p w14:paraId="6797BAF4" w14:textId="61862DFA" w:rsidR="00D2671D" w:rsidRPr="00AD36D3" w:rsidRDefault="00D2671D" w:rsidP="00AD36D3">
      <w:pPr>
        <w:jc w:val="both"/>
        <w:rPr>
          <w:rFonts w:ascii="Arial Narrow" w:hAnsi="Arial Narrow" w:cs="Arial"/>
          <w:sz w:val="22"/>
          <w:szCs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07"/>
        <w:gridCol w:w="4207"/>
      </w:tblGrid>
      <w:tr w:rsidR="00AD36D3" w:rsidRPr="00AD36D3" w14:paraId="38B7A301" w14:textId="77777777">
        <w:trPr>
          <w:trHeight w:val="2128"/>
        </w:trPr>
        <w:tc>
          <w:tcPr>
            <w:tcW w:w="4207" w:type="dxa"/>
          </w:tcPr>
          <w:p w14:paraId="2C604D7C" w14:textId="0E47F981"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w:t>
            </w:r>
          </w:p>
        </w:tc>
        <w:tc>
          <w:tcPr>
            <w:tcW w:w="4207" w:type="dxa"/>
          </w:tcPr>
          <w:p w14:paraId="05895502"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Usuario y contraseñas de las credenciales contratadas. </w:t>
            </w:r>
          </w:p>
          <w:p w14:paraId="008EE1BB"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Horario de atención de lunes a viernes de 8 am a 7 pm y sábados de 9 am a 4 pm. </w:t>
            </w:r>
          </w:p>
          <w:p w14:paraId="047678A9"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Disponibilidad casi inmediata, tiempo de respuesta promedio que en este momento se encuentra entre 1 a 10 minutos. </w:t>
            </w:r>
          </w:p>
          <w:p w14:paraId="4FFFA7F0"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Interacciones de hasta 45 minutos. </w:t>
            </w:r>
          </w:p>
          <w:p w14:paraId="1DDA7E89"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Cobertura en todo el Departamento de Cundinamarca. </w:t>
            </w:r>
          </w:p>
          <w:p w14:paraId="623507EA"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Reportes mensuales </w:t>
            </w:r>
          </w:p>
          <w:p w14:paraId="277D740D"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Soporte técnico. </w:t>
            </w:r>
          </w:p>
          <w:p w14:paraId="12D9DA9C"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Entrega de ANEXO 1 contenido en el PDF para conocer los requerimientos técnicos y tecnológicos. </w:t>
            </w:r>
          </w:p>
          <w:p w14:paraId="4AA45BE0"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Manual instructivo de uso. </w:t>
            </w:r>
          </w:p>
          <w:p w14:paraId="1E658BF9"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Manual requerimientos tecnológicos. </w:t>
            </w:r>
          </w:p>
        </w:tc>
      </w:tr>
    </w:tbl>
    <w:p w14:paraId="0C594BBA" w14:textId="6175B2DB" w:rsidR="00AD36D3" w:rsidRDefault="00AD36D3" w:rsidP="0005747A">
      <w:pPr>
        <w:jc w:val="both"/>
        <w:rPr>
          <w:rFonts w:ascii="Arial" w:eastAsia="Arial" w:hAnsi="Arial" w:cs="Arial"/>
          <w:sz w:val="22"/>
          <w:szCs w:val="22"/>
          <w:highlight w:val="white"/>
        </w:rPr>
      </w:pPr>
    </w:p>
    <w:p w14:paraId="7B5B5731" w14:textId="7A2CF89F" w:rsidR="00AD36D3" w:rsidRDefault="00AD36D3" w:rsidP="0005747A">
      <w:pPr>
        <w:jc w:val="both"/>
        <w:rPr>
          <w:rFonts w:ascii="Arial" w:eastAsia="Arial" w:hAnsi="Arial" w:cs="Arial"/>
          <w:sz w:val="22"/>
          <w:szCs w:val="22"/>
          <w:highlight w:val="white"/>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12"/>
        <w:gridCol w:w="4312"/>
      </w:tblGrid>
      <w:tr w:rsidR="00AD36D3" w:rsidRPr="00AD36D3" w14:paraId="0022271D" w14:textId="77777777">
        <w:trPr>
          <w:trHeight w:val="1621"/>
        </w:trPr>
        <w:tc>
          <w:tcPr>
            <w:tcW w:w="4312" w:type="dxa"/>
          </w:tcPr>
          <w:p w14:paraId="24EA0991"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Horas de Servicio de interpretación presencial para eventos y los diferentes espacios de la participación ciudadana. </w:t>
            </w:r>
          </w:p>
        </w:tc>
        <w:tc>
          <w:tcPr>
            <w:tcW w:w="4312" w:type="dxa"/>
          </w:tcPr>
          <w:p w14:paraId="417DC68F" w14:textId="6CCD73EB"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w:t>
            </w:r>
            <w:r w:rsidR="00505443" w:rsidRPr="00505443">
              <w:rPr>
                <w:rFonts w:ascii="Arial Narrow" w:eastAsiaTheme="minorHAnsi" w:hAnsi="Arial Narrow" w:cs="Arial"/>
                <w:b/>
                <w:bCs/>
                <w:i/>
                <w:iCs/>
                <w:color w:val="000000"/>
                <w:sz w:val="22"/>
                <w:szCs w:val="22"/>
                <w:lang w:val="es-CO" w:eastAsia="en-US"/>
              </w:rPr>
              <w:t>137</w:t>
            </w:r>
            <w:r w:rsidRPr="00AD36D3">
              <w:rPr>
                <w:rFonts w:ascii="Arial Narrow" w:eastAsiaTheme="minorHAnsi" w:hAnsi="Arial Narrow" w:cs="Arial"/>
                <w:b/>
                <w:bCs/>
                <w:i/>
                <w:iCs/>
                <w:color w:val="000000"/>
                <w:sz w:val="22"/>
                <w:szCs w:val="22"/>
                <w:lang w:val="es-CO" w:eastAsia="en-US"/>
              </w:rPr>
              <w:t xml:space="preserve"> horas de servicios de interpretación presencial,</w:t>
            </w:r>
            <w:r w:rsidRPr="00AD36D3">
              <w:rPr>
                <w:rFonts w:ascii="Arial Narrow" w:eastAsiaTheme="minorHAnsi" w:hAnsi="Arial Narrow" w:cs="Arial"/>
                <w:i/>
                <w:iCs/>
                <w:color w:val="000000"/>
                <w:sz w:val="22"/>
                <w:szCs w:val="22"/>
                <w:lang w:val="es-CO" w:eastAsia="en-US"/>
              </w:rPr>
              <w:t xml:space="preserve"> </w:t>
            </w:r>
          </w:p>
          <w:p w14:paraId="11372F59"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El servicio debe ser solicitado por escrito, con al menos 3 días hábiles antes de la prestación del servicio. </w:t>
            </w:r>
          </w:p>
          <w:p w14:paraId="0D20232E"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Si el servicio excede una (1) hora, es necesario contar con dos (2) intérpretes de manera simultánea, con el fin de hacer los respectivos relevos. </w:t>
            </w:r>
          </w:p>
          <w:p w14:paraId="24F257E1" w14:textId="77777777" w:rsidR="00AD36D3" w:rsidRPr="00AD36D3" w:rsidRDefault="00AD36D3" w:rsidP="00AD36D3">
            <w:pPr>
              <w:autoSpaceDE w:val="0"/>
              <w:autoSpaceDN w:val="0"/>
              <w:adjustRightInd w:val="0"/>
              <w:rPr>
                <w:rFonts w:ascii="Arial Narrow" w:eastAsiaTheme="minorHAnsi" w:hAnsi="Arial Narrow" w:cs="Arial"/>
                <w:color w:val="000000"/>
                <w:sz w:val="22"/>
                <w:szCs w:val="22"/>
                <w:lang w:val="es-CO" w:eastAsia="en-US"/>
              </w:rPr>
            </w:pPr>
            <w:r w:rsidRPr="00AD36D3">
              <w:rPr>
                <w:rFonts w:ascii="Arial Narrow" w:eastAsiaTheme="minorHAnsi" w:hAnsi="Arial Narrow" w:cs="Arial"/>
                <w:i/>
                <w:iCs/>
                <w:color w:val="000000"/>
                <w:sz w:val="22"/>
                <w:szCs w:val="22"/>
                <w:lang w:val="es-CO" w:eastAsia="en-US"/>
              </w:rPr>
              <w:t xml:space="preserve">● Los horarios para la radicación de solicitudes de servicio son de lunes a viernes de 8:15 am a 5:00 pm, si el servicio se requiere para el día lunes, deberá ser solicitado un día hábil antes </w:t>
            </w:r>
          </w:p>
        </w:tc>
      </w:tr>
    </w:tbl>
    <w:p w14:paraId="2D9F41DB" w14:textId="724C86CE" w:rsidR="00AD36D3" w:rsidRDefault="00AD36D3" w:rsidP="0005747A">
      <w:pPr>
        <w:jc w:val="both"/>
        <w:rPr>
          <w:rFonts w:ascii="Arial" w:eastAsia="Arial" w:hAnsi="Arial" w:cs="Arial"/>
          <w:sz w:val="22"/>
          <w:szCs w:val="22"/>
          <w:highlight w:val="white"/>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42"/>
        <w:gridCol w:w="4342"/>
      </w:tblGrid>
      <w:tr w:rsidR="00505443" w:rsidRPr="00505443" w14:paraId="06249959" w14:textId="77777777">
        <w:trPr>
          <w:trHeight w:val="1747"/>
        </w:trPr>
        <w:tc>
          <w:tcPr>
            <w:tcW w:w="4342" w:type="dxa"/>
          </w:tcPr>
          <w:p w14:paraId="0561E8B1"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Curso de LSC con enfoque a la Atención al Usuario Sordo. </w:t>
            </w:r>
          </w:p>
          <w:p w14:paraId="1828896C"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Genera un espacio de aprendizaje y reflexión frente al uso de la lengua de señas colombiana, en el marco de los ajustes razonables que implementan las entidades en sus áreas de atención al usuario. </w:t>
            </w:r>
          </w:p>
        </w:tc>
        <w:tc>
          <w:tcPr>
            <w:tcW w:w="4342" w:type="dxa"/>
          </w:tcPr>
          <w:p w14:paraId="662CB3C6"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2 cursos de capacitación en CAUS </w:t>
            </w:r>
          </w:p>
          <w:p w14:paraId="5BF98DF7"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El curso es dictado por personas sordas, usuarios nativos de la lengua de señas colombiana. </w:t>
            </w:r>
          </w:p>
          <w:p w14:paraId="0FC8312C"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Curso con intensidad de (35 Horas) distribuidos así: </w:t>
            </w:r>
          </w:p>
          <w:p w14:paraId="0E1322CE"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- 5 horas (componente teórico) </w:t>
            </w:r>
          </w:p>
          <w:p w14:paraId="0F2AE6B2"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- 30 horas (componente práctico) </w:t>
            </w:r>
          </w:p>
          <w:p w14:paraId="7BE0F46E"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Modalidad virtual </w:t>
            </w:r>
          </w:p>
          <w:p w14:paraId="000E21E4"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Hasta Quince (15) Personas. </w:t>
            </w:r>
          </w:p>
          <w:p w14:paraId="3936DA1B"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Material de apoyo. </w:t>
            </w:r>
          </w:p>
          <w:p w14:paraId="085A1315"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Se debe cumplir con el 80% de asistencia y alcance de los objetivos planteados. </w:t>
            </w:r>
          </w:p>
          <w:p w14:paraId="029AC282"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Certificaciones. </w:t>
            </w:r>
          </w:p>
        </w:tc>
      </w:tr>
      <w:tr w:rsidR="00505443" w:rsidRPr="00505443" w14:paraId="746309D5" w14:textId="77777777">
        <w:trPr>
          <w:trHeight w:val="355"/>
        </w:trPr>
        <w:tc>
          <w:tcPr>
            <w:tcW w:w="4342" w:type="dxa"/>
          </w:tcPr>
          <w:p w14:paraId="451B8D94"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lastRenderedPageBreak/>
              <w:t xml:space="preserve">Curso de Toma de Conciencia </w:t>
            </w:r>
          </w:p>
        </w:tc>
        <w:tc>
          <w:tcPr>
            <w:tcW w:w="4342" w:type="dxa"/>
          </w:tcPr>
          <w:p w14:paraId="4D13319C"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1 curso de Toma de Conciencia para 4 grupos de máximo 25 personas con intensidad de 2 horas en cada grupo </w:t>
            </w:r>
          </w:p>
        </w:tc>
      </w:tr>
      <w:tr w:rsidR="00505443" w:rsidRPr="00505443" w14:paraId="7C468795" w14:textId="77777777">
        <w:trPr>
          <w:trHeight w:val="735"/>
        </w:trPr>
        <w:tc>
          <w:tcPr>
            <w:tcW w:w="4342" w:type="dxa"/>
          </w:tcPr>
          <w:p w14:paraId="167D1A41"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Micrositio Inclusivo </w:t>
            </w:r>
          </w:p>
          <w:p w14:paraId="5864FC6A"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Diseño y desarrollo de un Hub inclusivo para integrar la oferta de servicios y productos. </w:t>
            </w:r>
          </w:p>
        </w:tc>
        <w:tc>
          <w:tcPr>
            <w:tcW w:w="4342" w:type="dxa"/>
          </w:tcPr>
          <w:p w14:paraId="35344F51" w14:textId="77777777" w:rsidR="00505443" w:rsidRPr="00505443" w:rsidRDefault="00505443" w:rsidP="00505443">
            <w:pPr>
              <w:autoSpaceDE w:val="0"/>
              <w:autoSpaceDN w:val="0"/>
              <w:adjustRightInd w:val="0"/>
              <w:rPr>
                <w:rFonts w:ascii="Arial Narrow" w:eastAsiaTheme="minorHAnsi" w:hAnsi="Arial Narrow" w:cs="Arial"/>
                <w:color w:val="000000"/>
                <w:sz w:val="22"/>
                <w:szCs w:val="22"/>
                <w:lang w:val="es-CO" w:eastAsia="en-US"/>
              </w:rPr>
            </w:pPr>
            <w:r w:rsidRPr="00505443">
              <w:rPr>
                <w:rFonts w:ascii="Arial Narrow" w:eastAsiaTheme="minorHAnsi" w:hAnsi="Arial Narrow" w:cs="Arial"/>
                <w:i/>
                <w:iCs/>
                <w:color w:val="000000"/>
                <w:sz w:val="22"/>
                <w:szCs w:val="22"/>
                <w:lang w:val="es-CO" w:eastAsia="en-US"/>
              </w:rPr>
              <w:t xml:space="preserve">● Creación de un sitio web con la marca institucional de la Gobernación de Cundinamarca. Este sitio web centralizará todos los servicios adquiridos por la Gobernación. </w:t>
            </w:r>
          </w:p>
          <w:p w14:paraId="32D3A3FA" w14:textId="3B149195" w:rsidR="00505443" w:rsidRPr="00505443" w:rsidRDefault="00505443" w:rsidP="00505443">
            <w:pPr>
              <w:autoSpaceDE w:val="0"/>
              <w:autoSpaceDN w:val="0"/>
              <w:adjustRightInd w:val="0"/>
              <w:rPr>
                <w:rFonts w:ascii="Arial Narrow" w:eastAsiaTheme="minorHAnsi" w:hAnsi="Arial Narrow" w:cs="Arial"/>
                <w:b/>
                <w:bCs/>
                <w:color w:val="000000"/>
                <w:sz w:val="22"/>
                <w:szCs w:val="22"/>
                <w:lang w:val="es-CO" w:eastAsia="en-US"/>
              </w:rPr>
            </w:pPr>
            <w:r w:rsidRPr="00505443">
              <w:rPr>
                <w:rFonts w:ascii="Arial Narrow" w:eastAsiaTheme="minorHAnsi" w:hAnsi="Arial Narrow" w:cs="Arial"/>
                <w:b/>
                <w:bCs/>
                <w:i/>
                <w:iCs/>
                <w:color w:val="000000"/>
                <w:sz w:val="22"/>
                <w:szCs w:val="22"/>
                <w:lang w:val="es-CO" w:eastAsia="en-US"/>
              </w:rPr>
              <w:t xml:space="preserve">● </w:t>
            </w:r>
            <w:r w:rsidRPr="00F35E10">
              <w:rPr>
                <w:rFonts w:ascii="Arial Narrow" w:eastAsiaTheme="minorHAnsi" w:hAnsi="Arial Narrow" w:cs="Arial"/>
                <w:b/>
                <w:bCs/>
                <w:i/>
                <w:iCs/>
                <w:color w:val="000000"/>
                <w:sz w:val="22"/>
                <w:szCs w:val="22"/>
                <w:lang w:val="es-CO" w:eastAsia="en-US"/>
              </w:rPr>
              <w:t>17</w:t>
            </w:r>
            <w:r w:rsidRPr="00505443">
              <w:rPr>
                <w:rFonts w:ascii="Arial Narrow" w:eastAsiaTheme="minorHAnsi" w:hAnsi="Arial Narrow" w:cs="Arial"/>
                <w:b/>
                <w:bCs/>
                <w:i/>
                <w:iCs/>
                <w:color w:val="000000"/>
                <w:sz w:val="22"/>
                <w:szCs w:val="22"/>
                <w:lang w:val="es-CO" w:eastAsia="en-US"/>
              </w:rPr>
              <w:t xml:space="preserve"> videos accesibles –LSC, (videos de hasta 3 minutos.) </w:t>
            </w:r>
          </w:p>
        </w:tc>
      </w:tr>
    </w:tbl>
    <w:p w14:paraId="7CDC7941" w14:textId="3124AC86" w:rsidR="00505443" w:rsidRPr="00505443" w:rsidRDefault="00505443" w:rsidP="0005747A">
      <w:pPr>
        <w:jc w:val="both"/>
        <w:rPr>
          <w:rFonts w:ascii="Arial Narrow" w:eastAsia="Arial" w:hAnsi="Arial Narrow" w:cs="Arial"/>
          <w:sz w:val="22"/>
          <w:szCs w:val="22"/>
          <w:highlight w:val="white"/>
        </w:rPr>
      </w:pPr>
    </w:p>
    <w:p w14:paraId="66FB5889" w14:textId="77777777" w:rsidR="00505443" w:rsidRDefault="00505443" w:rsidP="0005747A">
      <w:pPr>
        <w:jc w:val="both"/>
        <w:rPr>
          <w:rFonts w:ascii="Arial" w:eastAsia="Arial" w:hAnsi="Arial" w:cs="Arial"/>
          <w:sz w:val="22"/>
          <w:szCs w:val="22"/>
          <w:highlight w:val="white"/>
        </w:rPr>
      </w:pPr>
    </w:p>
    <w:p w14:paraId="5C060ED4" w14:textId="56FE988B" w:rsidR="00AD36D3" w:rsidRDefault="00AD36D3" w:rsidP="00AD36D3">
      <w:pPr>
        <w:jc w:val="both"/>
        <w:rPr>
          <w:rFonts w:ascii="Arial Narrow" w:eastAsia="Arial" w:hAnsi="Arial Narrow" w:cs="Arial"/>
          <w:b/>
          <w:sz w:val="22"/>
          <w:szCs w:val="22"/>
        </w:rPr>
      </w:pPr>
      <w:r w:rsidRPr="00AD36D3">
        <w:rPr>
          <w:rFonts w:ascii="Arial Narrow" w:hAnsi="Arial Narrow" w:cs="Arial"/>
          <w:b/>
          <w:bCs/>
          <w:sz w:val="22"/>
          <w:szCs w:val="22"/>
        </w:rPr>
        <w:t>SEGUNDO</w:t>
      </w:r>
      <w:r w:rsidR="0005747A" w:rsidRPr="00AD36D3">
        <w:rPr>
          <w:rFonts w:ascii="Arial Narrow" w:hAnsi="Arial Narrow" w:cs="Arial"/>
          <w:sz w:val="22"/>
          <w:szCs w:val="22"/>
        </w:rPr>
        <w:t>:</w:t>
      </w:r>
      <w:r w:rsidR="00F35E10">
        <w:rPr>
          <w:rFonts w:ascii="Arial Narrow" w:hAnsi="Arial Narrow" w:cs="Arial"/>
          <w:sz w:val="22"/>
          <w:szCs w:val="22"/>
        </w:rPr>
        <w:t xml:space="preserve"> </w:t>
      </w:r>
      <w:r w:rsidRPr="00F35E10">
        <w:rPr>
          <w:rFonts w:ascii="Arial Narrow" w:eastAsia="Arial" w:hAnsi="Arial Narrow" w:cs="Arial"/>
          <w:b/>
          <w:bCs/>
          <w:sz w:val="22"/>
          <w:szCs w:val="22"/>
          <w:highlight w:val="white"/>
        </w:rPr>
        <w:t xml:space="preserve">Modificar la </w:t>
      </w:r>
      <w:r w:rsidRPr="00F35E10">
        <w:rPr>
          <w:rFonts w:ascii="Arial Narrow" w:eastAsia="Arial" w:hAnsi="Arial Narrow" w:cs="Arial"/>
          <w:b/>
          <w:bCs/>
          <w:sz w:val="22"/>
          <w:szCs w:val="22"/>
        </w:rPr>
        <w:t xml:space="preserve">CLÁUSULA 9 la cual quedará </w:t>
      </w:r>
      <w:r w:rsidR="00F35E10" w:rsidRPr="00F35E10">
        <w:rPr>
          <w:rFonts w:ascii="Arial Narrow" w:eastAsia="Arial" w:hAnsi="Arial Narrow" w:cs="Arial"/>
          <w:b/>
          <w:bCs/>
          <w:sz w:val="22"/>
          <w:szCs w:val="22"/>
        </w:rPr>
        <w:t>así</w:t>
      </w:r>
      <w:r w:rsidRPr="00F35E10">
        <w:rPr>
          <w:rFonts w:ascii="Arial Narrow" w:eastAsia="Arial" w:hAnsi="Arial Narrow" w:cs="Arial"/>
          <w:b/>
          <w:bCs/>
          <w:sz w:val="22"/>
          <w:szCs w:val="22"/>
        </w:rPr>
        <w:t>:</w:t>
      </w:r>
      <w:r>
        <w:rPr>
          <w:rFonts w:ascii="Arial Narrow" w:eastAsia="Arial" w:hAnsi="Arial Narrow" w:cs="Arial"/>
          <w:b/>
          <w:sz w:val="22"/>
          <w:szCs w:val="22"/>
        </w:rPr>
        <w:t xml:space="preserve"> </w:t>
      </w:r>
    </w:p>
    <w:p w14:paraId="6F73B5AD" w14:textId="77777777" w:rsidR="00AD36D3" w:rsidRPr="00D2671D" w:rsidRDefault="00AD36D3" w:rsidP="00AD36D3">
      <w:pPr>
        <w:jc w:val="both"/>
        <w:rPr>
          <w:rFonts w:ascii="Arial Narrow" w:hAnsi="Arial Narrow" w:cs="Arial"/>
          <w:sz w:val="22"/>
          <w:szCs w:val="22"/>
        </w:rPr>
      </w:pPr>
      <w:r w:rsidRPr="00AD36D3">
        <w:rPr>
          <w:rFonts w:ascii="Arial Narrow" w:hAnsi="Arial Narrow" w:cs="Arial"/>
          <w:b/>
          <w:bCs/>
          <w:sz w:val="22"/>
          <w:szCs w:val="22"/>
        </w:rPr>
        <w:t>PLAZO Y VIGENCIA.</w:t>
      </w:r>
      <w:r w:rsidRPr="00D2671D">
        <w:rPr>
          <w:rFonts w:ascii="Arial Narrow" w:hAnsi="Arial Narrow" w:cs="Arial"/>
          <w:sz w:val="22"/>
          <w:szCs w:val="22"/>
        </w:rPr>
        <w:t xml:space="preserve"> El plazo de ejecución del contrato, será de seis (6) meses previa expedición del registro presupuestal y la verificación sobre el cumplimiento de las obligaciones del contratista relacionadas con el sistema de seguridad social integral y aporte parafiscales, cuando corresponda y su vigencia será la misma del plazo de ejecución más cuatro (04) meses.</w:t>
      </w:r>
    </w:p>
    <w:p w14:paraId="5F77AFA2" w14:textId="77777777" w:rsidR="00AD36D3" w:rsidRDefault="00AD36D3" w:rsidP="0005747A">
      <w:pPr>
        <w:jc w:val="both"/>
        <w:rPr>
          <w:rFonts w:ascii="Arial Narrow" w:hAnsi="Arial Narrow" w:cs="Arial"/>
          <w:sz w:val="22"/>
          <w:szCs w:val="22"/>
        </w:rPr>
      </w:pPr>
    </w:p>
    <w:p w14:paraId="5F583EE6" w14:textId="77777777" w:rsidR="00AD36D3" w:rsidRDefault="00AD36D3" w:rsidP="0005747A">
      <w:pPr>
        <w:jc w:val="both"/>
        <w:rPr>
          <w:rFonts w:ascii="Arial Narrow" w:hAnsi="Arial Narrow" w:cs="Arial"/>
          <w:sz w:val="22"/>
          <w:szCs w:val="22"/>
        </w:rPr>
      </w:pPr>
    </w:p>
    <w:p w14:paraId="4F0F3CD0" w14:textId="580ED813" w:rsidR="0005747A" w:rsidRPr="00AD36D3" w:rsidRDefault="00F35E10" w:rsidP="0005747A">
      <w:pPr>
        <w:jc w:val="both"/>
        <w:rPr>
          <w:rFonts w:ascii="Arial Narrow" w:hAnsi="Arial Narrow" w:cs="Arial"/>
          <w:sz w:val="22"/>
          <w:szCs w:val="22"/>
        </w:rPr>
      </w:pPr>
      <w:r w:rsidRPr="00F35E10">
        <w:rPr>
          <w:rFonts w:ascii="Arial Narrow" w:hAnsi="Arial Narrow" w:cs="Arial"/>
          <w:b/>
          <w:bCs/>
          <w:sz w:val="22"/>
          <w:szCs w:val="22"/>
        </w:rPr>
        <w:t>TERCERO</w:t>
      </w:r>
      <w:r>
        <w:rPr>
          <w:rFonts w:ascii="Arial Narrow" w:hAnsi="Arial Narrow" w:cs="Arial"/>
          <w:sz w:val="22"/>
          <w:szCs w:val="22"/>
        </w:rPr>
        <w:t xml:space="preserve">: </w:t>
      </w:r>
      <w:r w:rsidR="0005747A" w:rsidRPr="00AD36D3">
        <w:rPr>
          <w:rFonts w:ascii="Arial Narrow" w:hAnsi="Arial Narrow" w:cs="Arial"/>
          <w:sz w:val="22"/>
          <w:szCs w:val="22"/>
        </w:rPr>
        <w:t xml:space="preserve">Los demás apartes del contrato </w:t>
      </w:r>
      <w:r w:rsidRPr="00AD36D3">
        <w:rPr>
          <w:rFonts w:ascii="Arial Narrow" w:hAnsi="Arial Narrow" w:cs="Arial"/>
          <w:sz w:val="22"/>
          <w:szCs w:val="22"/>
        </w:rPr>
        <w:t>de</w:t>
      </w:r>
      <w:r>
        <w:rPr>
          <w:rFonts w:ascii="Arial Narrow" w:hAnsi="Arial Narrow" w:cs="Arial"/>
          <w:sz w:val="22"/>
          <w:szCs w:val="22"/>
        </w:rPr>
        <w:t xml:space="preserve"> prestación de servicios </w:t>
      </w:r>
      <w:r w:rsidR="0005747A" w:rsidRPr="00AD36D3">
        <w:rPr>
          <w:rFonts w:ascii="Arial Narrow" w:hAnsi="Arial Narrow" w:cs="Arial"/>
          <w:sz w:val="22"/>
          <w:szCs w:val="22"/>
        </w:rPr>
        <w:t>quedarán vigentes e inalteradas en su totalidad, en tanto no contraríen lo acordado en el presente modificatorio.</w:t>
      </w:r>
    </w:p>
    <w:p w14:paraId="169CC93D" w14:textId="77777777" w:rsidR="0005747A" w:rsidRPr="00AD36D3" w:rsidRDefault="0005747A" w:rsidP="0005747A">
      <w:pPr>
        <w:jc w:val="both"/>
        <w:rPr>
          <w:rFonts w:ascii="Arial Narrow" w:hAnsi="Arial Narrow" w:cs="Arial"/>
          <w:sz w:val="22"/>
          <w:szCs w:val="22"/>
        </w:rPr>
      </w:pPr>
    </w:p>
    <w:p w14:paraId="39C26A13" w14:textId="54ED0498" w:rsidR="0005747A" w:rsidRPr="00F35E10" w:rsidRDefault="005C008B" w:rsidP="005C008B">
      <w:pPr>
        <w:rPr>
          <w:rFonts w:ascii="Arial Narrow" w:eastAsia="Arial" w:hAnsi="Arial Narrow" w:cs="Arial"/>
          <w:sz w:val="22"/>
          <w:szCs w:val="22"/>
        </w:rPr>
      </w:pPr>
      <w:r w:rsidRPr="00F35E10">
        <w:rPr>
          <w:rFonts w:ascii="Arial Narrow" w:eastAsia="Arial" w:hAnsi="Arial Narrow" w:cs="Arial"/>
          <w:sz w:val="22"/>
          <w:szCs w:val="22"/>
        </w:rPr>
        <w:t>Para constancia, se firma y aprueba por las partes a través de la plataforma transaccional SECOP II de la Agencia de Contratación Publica Colombia Compra Eficiente.</w:t>
      </w:r>
    </w:p>
    <w:p w14:paraId="23D62CBD" w14:textId="0CF0C1E7" w:rsidR="00C76FB2" w:rsidRDefault="00C76FB2" w:rsidP="005C008B">
      <w:pPr>
        <w:rPr>
          <w:rFonts w:ascii="Arial Narrow" w:eastAsia="Arial" w:hAnsi="Arial Narrow" w:cs="Arial"/>
          <w:sz w:val="22"/>
          <w:szCs w:val="22"/>
        </w:rPr>
      </w:pPr>
    </w:p>
    <w:p w14:paraId="0B4B609C" w14:textId="65C60228" w:rsidR="00F35E10" w:rsidRPr="005D0BC4" w:rsidRDefault="00F35E10" w:rsidP="005C008B">
      <w:pPr>
        <w:rPr>
          <w:rFonts w:ascii="Arial Narrow" w:eastAsia="Arial" w:hAnsi="Arial Narrow" w:cs="Arial"/>
          <w:sz w:val="22"/>
          <w:szCs w:val="22"/>
        </w:rPr>
      </w:pPr>
    </w:p>
    <w:p w14:paraId="784DAF4A" w14:textId="574AA643" w:rsidR="00F35E10" w:rsidRPr="005D0BC4" w:rsidRDefault="00F35E10" w:rsidP="005C008B">
      <w:pPr>
        <w:rPr>
          <w:rFonts w:ascii="Arial Narrow" w:eastAsia="Arial" w:hAnsi="Arial Narrow" w:cs="Arial"/>
          <w:sz w:val="22"/>
          <w:szCs w:val="22"/>
        </w:rPr>
      </w:pPr>
    </w:p>
    <w:p w14:paraId="46850560" w14:textId="77777777" w:rsidR="00F35E10" w:rsidRPr="005D0BC4" w:rsidRDefault="00F35E10" w:rsidP="005C008B">
      <w:pPr>
        <w:rPr>
          <w:rFonts w:ascii="Arial Narrow" w:eastAsia="Arial" w:hAnsi="Arial Narrow" w:cs="Arial"/>
          <w:color w:val="000000"/>
          <w:sz w:val="22"/>
          <w:szCs w:val="22"/>
        </w:rPr>
      </w:pPr>
      <w:r w:rsidRPr="005D0BC4">
        <w:rPr>
          <w:rFonts w:ascii="Arial Narrow" w:eastAsia="Arial" w:hAnsi="Arial Narrow" w:cs="Arial"/>
          <w:b/>
          <w:bCs/>
          <w:color w:val="000000"/>
          <w:sz w:val="22"/>
          <w:szCs w:val="22"/>
        </w:rPr>
        <w:t>MARIO ALBERTO CORREA SARMIENTO</w:t>
      </w:r>
    </w:p>
    <w:p w14:paraId="65D94642" w14:textId="782C0BEA" w:rsidR="00F35E10" w:rsidRPr="005D0BC4" w:rsidRDefault="00F35E10" w:rsidP="005C008B">
      <w:pPr>
        <w:rPr>
          <w:rFonts w:ascii="Arial Narrow" w:eastAsia="Arial" w:hAnsi="Arial Narrow" w:cs="Arial"/>
          <w:color w:val="000000"/>
          <w:sz w:val="22"/>
          <w:szCs w:val="22"/>
        </w:rPr>
      </w:pPr>
      <w:r w:rsidRPr="005D0BC4">
        <w:rPr>
          <w:rFonts w:ascii="Arial Narrow" w:eastAsia="Arial" w:hAnsi="Arial Narrow" w:cs="Arial"/>
          <w:color w:val="000000"/>
          <w:sz w:val="22"/>
          <w:szCs w:val="22"/>
        </w:rPr>
        <w:t>Cédula de Ciudadanía No. 11.511.132</w:t>
      </w:r>
    </w:p>
    <w:p w14:paraId="4CD1FA41" w14:textId="2E7A7F55" w:rsidR="00F35E10" w:rsidRPr="005D0BC4" w:rsidRDefault="00F35E10" w:rsidP="005C008B">
      <w:pPr>
        <w:rPr>
          <w:rFonts w:ascii="Arial Narrow" w:eastAsia="Arial" w:hAnsi="Arial Narrow" w:cs="Arial"/>
          <w:color w:val="000000"/>
          <w:sz w:val="22"/>
          <w:szCs w:val="22"/>
        </w:rPr>
      </w:pPr>
    </w:p>
    <w:p w14:paraId="2C73B30D" w14:textId="6DA8C506" w:rsidR="00F35E10" w:rsidRPr="005D0BC4" w:rsidRDefault="00F35E10" w:rsidP="005C008B">
      <w:pPr>
        <w:rPr>
          <w:rFonts w:ascii="Arial Narrow" w:eastAsia="Arial" w:hAnsi="Arial Narrow" w:cs="Arial"/>
          <w:color w:val="000000"/>
          <w:sz w:val="22"/>
          <w:szCs w:val="22"/>
        </w:rPr>
      </w:pPr>
    </w:p>
    <w:p w14:paraId="7E9B6612" w14:textId="2AA7BA26" w:rsidR="00F35E10" w:rsidRPr="005D0BC4" w:rsidRDefault="00F35E10" w:rsidP="005C008B">
      <w:pPr>
        <w:rPr>
          <w:rFonts w:ascii="Arial Narrow" w:eastAsia="Arial" w:hAnsi="Arial Narrow" w:cs="Arial"/>
          <w:color w:val="000000"/>
          <w:sz w:val="22"/>
          <w:szCs w:val="22"/>
        </w:rPr>
      </w:pPr>
    </w:p>
    <w:p w14:paraId="7F9D1626" w14:textId="4867A18C" w:rsidR="00F35E10" w:rsidRPr="005D0BC4" w:rsidRDefault="00F35E10" w:rsidP="005C008B">
      <w:pPr>
        <w:rPr>
          <w:rFonts w:ascii="Arial Narrow" w:eastAsia="Arial" w:hAnsi="Arial Narrow" w:cs="Arial"/>
          <w:color w:val="000000"/>
          <w:sz w:val="22"/>
          <w:szCs w:val="22"/>
        </w:rPr>
      </w:pPr>
    </w:p>
    <w:p w14:paraId="2D621099" w14:textId="77777777" w:rsidR="00F35E10" w:rsidRPr="00F35E10" w:rsidRDefault="00F35E10" w:rsidP="00F35E10">
      <w:pPr>
        <w:autoSpaceDE w:val="0"/>
        <w:autoSpaceDN w:val="0"/>
        <w:adjustRightInd w:val="0"/>
        <w:rPr>
          <w:rFonts w:ascii="Arial Narrow" w:eastAsiaTheme="minorHAnsi" w:hAnsi="Arial Narrow" w:cs="Arial"/>
          <w:color w:val="000000"/>
          <w:sz w:val="24"/>
          <w:szCs w:val="24"/>
          <w:lang w:val="es-CO" w:eastAsia="en-US"/>
        </w:rPr>
      </w:pPr>
    </w:p>
    <w:p w14:paraId="4239A44B" w14:textId="3860A385" w:rsidR="00F35E10" w:rsidRPr="005D0BC4" w:rsidRDefault="00F35E10" w:rsidP="00F35E10">
      <w:pPr>
        <w:rPr>
          <w:rFonts w:ascii="Arial Narrow" w:eastAsiaTheme="minorHAnsi" w:hAnsi="Arial Narrow" w:cs="Arial"/>
          <w:b/>
          <w:bCs/>
          <w:color w:val="000000"/>
          <w:sz w:val="22"/>
          <w:szCs w:val="22"/>
          <w:lang w:val="es-CO" w:eastAsia="en-US"/>
        </w:rPr>
      </w:pPr>
      <w:r w:rsidRPr="005D0BC4">
        <w:rPr>
          <w:rFonts w:ascii="Arial Narrow" w:eastAsiaTheme="minorHAnsi" w:hAnsi="Arial Narrow" w:cs="Arial"/>
          <w:b/>
          <w:bCs/>
          <w:color w:val="000000"/>
          <w:sz w:val="22"/>
          <w:szCs w:val="22"/>
          <w:lang w:val="es-CO" w:eastAsia="en-US"/>
        </w:rPr>
        <w:t>FEDERACION NACIONAL DE SORDOS DE COLOMBIA</w:t>
      </w:r>
    </w:p>
    <w:p w14:paraId="33C01E8D" w14:textId="77777777" w:rsidR="00F35E10" w:rsidRPr="005D0BC4" w:rsidRDefault="00F35E10" w:rsidP="00F35E10">
      <w:pPr>
        <w:rPr>
          <w:rFonts w:ascii="Arial Narrow" w:eastAsiaTheme="minorHAnsi" w:hAnsi="Arial Narrow" w:cs="Arial"/>
          <w:color w:val="000000"/>
          <w:sz w:val="22"/>
          <w:szCs w:val="22"/>
          <w:lang w:val="es-CO" w:eastAsia="en-US"/>
        </w:rPr>
      </w:pPr>
      <w:r w:rsidRPr="005D0BC4">
        <w:rPr>
          <w:rFonts w:ascii="Arial Narrow" w:eastAsiaTheme="minorHAnsi" w:hAnsi="Arial Narrow" w:cs="Arial"/>
          <w:b/>
          <w:bCs/>
          <w:color w:val="000000"/>
          <w:sz w:val="22"/>
          <w:szCs w:val="22"/>
          <w:lang w:val="es-CO" w:eastAsia="en-US"/>
        </w:rPr>
        <w:t>NIT No. 860.528.224-0</w:t>
      </w:r>
    </w:p>
    <w:p w14:paraId="6976AD91" w14:textId="77777777" w:rsidR="00F35E10" w:rsidRPr="005D0BC4" w:rsidRDefault="00F35E10" w:rsidP="00F35E10">
      <w:pPr>
        <w:rPr>
          <w:rFonts w:ascii="Arial Narrow" w:eastAsiaTheme="minorHAnsi" w:hAnsi="Arial Narrow" w:cs="Arial"/>
          <w:b/>
          <w:bCs/>
          <w:color w:val="000000"/>
          <w:sz w:val="22"/>
          <w:szCs w:val="22"/>
          <w:lang w:val="es-CO" w:eastAsia="en-US"/>
        </w:rPr>
      </w:pPr>
      <w:r w:rsidRPr="005D0BC4">
        <w:rPr>
          <w:rFonts w:ascii="Arial Narrow" w:eastAsiaTheme="minorHAnsi" w:hAnsi="Arial Narrow" w:cs="Arial"/>
          <w:b/>
          <w:bCs/>
          <w:color w:val="000000"/>
          <w:sz w:val="22"/>
          <w:szCs w:val="22"/>
          <w:lang w:val="es-CO" w:eastAsia="en-US"/>
        </w:rPr>
        <w:t>HENRY MODESTO MEJIA ROYET</w:t>
      </w:r>
    </w:p>
    <w:p w14:paraId="4AAD4782" w14:textId="4C96905B" w:rsidR="00F35E10" w:rsidRDefault="00F35E10" w:rsidP="00F35E10">
      <w:pPr>
        <w:rPr>
          <w:rFonts w:ascii="Arial Narrow" w:eastAsiaTheme="minorHAnsi" w:hAnsi="Arial Narrow" w:cs="Arial"/>
          <w:color w:val="000000"/>
          <w:sz w:val="22"/>
          <w:szCs w:val="22"/>
          <w:lang w:val="es-CO" w:eastAsia="en-US"/>
        </w:rPr>
      </w:pPr>
      <w:r w:rsidRPr="005D0BC4">
        <w:rPr>
          <w:rFonts w:ascii="Arial Narrow" w:eastAsiaTheme="minorHAnsi" w:hAnsi="Arial Narrow" w:cs="Arial"/>
          <w:color w:val="000000"/>
          <w:sz w:val="22"/>
          <w:szCs w:val="22"/>
          <w:lang w:val="es-CO" w:eastAsia="en-US"/>
        </w:rPr>
        <w:t>cédula de ciudadanía No. 8.670.727</w:t>
      </w:r>
    </w:p>
    <w:p w14:paraId="472CBFA3" w14:textId="1AC09C1F" w:rsidR="005D0BC4" w:rsidRDefault="005D0BC4" w:rsidP="00F35E10">
      <w:pPr>
        <w:rPr>
          <w:rFonts w:ascii="Arial Narrow" w:eastAsiaTheme="minorHAnsi" w:hAnsi="Arial Narrow" w:cs="Arial"/>
          <w:color w:val="000000"/>
          <w:sz w:val="22"/>
          <w:szCs w:val="22"/>
          <w:lang w:val="es-CO" w:eastAsia="en-US"/>
        </w:rPr>
      </w:pPr>
    </w:p>
    <w:p w14:paraId="6A3204CF" w14:textId="77777777" w:rsidR="005D0BC4" w:rsidRPr="005D0BC4" w:rsidRDefault="005D0BC4" w:rsidP="00F35E10">
      <w:pPr>
        <w:rPr>
          <w:rFonts w:ascii="Arial Narrow" w:eastAsia="Arial" w:hAnsi="Arial Narrow" w:cs="Arial"/>
          <w:sz w:val="22"/>
          <w:szCs w:val="22"/>
        </w:rPr>
      </w:pPr>
    </w:p>
    <w:p w14:paraId="1965B5BB" w14:textId="2D56CF65" w:rsidR="00C76FB2" w:rsidRPr="00A31C5B" w:rsidRDefault="00C76FB2" w:rsidP="00C76FB2">
      <w:pPr>
        <w:pStyle w:val="NormalWeb"/>
        <w:spacing w:before="0" w:beforeAutospacing="0" w:after="0" w:afterAutospacing="0"/>
        <w:ind w:right="-233"/>
        <w:jc w:val="both"/>
        <w:rPr>
          <w:rFonts w:ascii="Arial" w:hAnsi="Arial" w:cs="Arial"/>
          <w:sz w:val="16"/>
          <w:szCs w:val="16"/>
        </w:rPr>
      </w:pPr>
      <w:r w:rsidRPr="00A31C5B">
        <w:rPr>
          <w:rFonts w:ascii="Arial" w:hAnsi="Arial" w:cs="Arial"/>
          <w:color w:val="000000"/>
          <w:sz w:val="16"/>
          <w:szCs w:val="16"/>
        </w:rPr>
        <w:t xml:space="preserve">Proyecto: </w:t>
      </w:r>
      <w:r w:rsidR="00D948CE" w:rsidRPr="00A31C5B">
        <w:rPr>
          <w:rFonts w:ascii="Arial" w:hAnsi="Arial" w:cs="Arial"/>
          <w:color w:val="000000"/>
          <w:sz w:val="16"/>
          <w:szCs w:val="16"/>
        </w:rPr>
        <w:t>Nidya Xiomara Romero Bolaños</w:t>
      </w:r>
      <w:r w:rsidR="00F61637" w:rsidRPr="00A31C5B">
        <w:rPr>
          <w:rFonts w:ascii="Arial" w:hAnsi="Arial" w:cs="Arial"/>
          <w:color w:val="000000"/>
          <w:sz w:val="16"/>
          <w:szCs w:val="16"/>
        </w:rPr>
        <w:t xml:space="preserve"> –</w:t>
      </w:r>
      <w:r w:rsidRPr="00A31C5B">
        <w:rPr>
          <w:rFonts w:ascii="Arial" w:hAnsi="Arial" w:cs="Arial"/>
          <w:color w:val="000000"/>
          <w:sz w:val="16"/>
          <w:szCs w:val="16"/>
        </w:rPr>
        <w:t xml:space="preserve"> Contratista SSF</w:t>
      </w:r>
    </w:p>
    <w:p w14:paraId="171BFCD8" w14:textId="77777777" w:rsidR="00C76FB2" w:rsidRPr="00A31C5B" w:rsidRDefault="00C76FB2" w:rsidP="00C76FB2">
      <w:pPr>
        <w:pStyle w:val="NormalWeb"/>
        <w:spacing w:before="0" w:beforeAutospacing="0" w:after="0" w:afterAutospacing="0"/>
        <w:ind w:right="-233"/>
        <w:jc w:val="both"/>
        <w:rPr>
          <w:rFonts w:ascii="Arial" w:hAnsi="Arial" w:cs="Arial"/>
          <w:color w:val="000000"/>
          <w:sz w:val="16"/>
          <w:szCs w:val="16"/>
        </w:rPr>
      </w:pPr>
      <w:r w:rsidRPr="00A31C5B">
        <w:rPr>
          <w:rFonts w:ascii="Arial" w:hAnsi="Arial" w:cs="Arial"/>
          <w:color w:val="000000"/>
          <w:sz w:val="16"/>
          <w:szCs w:val="16"/>
        </w:rPr>
        <w:t>Revisó: Robinson Fula Ochoa – Asesor jurídico SSF</w:t>
      </w:r>
    </w:p>
    <w:p w14:paraId="1EA8A83D" w14:textId="3BCCC87A" w:rsidR="00F61637" w:rsidRPr="00A31C5B" w:rsidRDefault="00F61637" w:rsidP="00C76FB2">
      <w:pPr>
        <w:pStyle w:val="NormalWeb"/>
        <w:spacing w:before="0" w:beforeAutospacing="0" w:after="0" w:afterAutospacing="0"/>
        <w:ind w:right="-233"/>
        <w:jc w:val="both"/>
        <w:rPr>
          <w:rFonts w:ascii="Arial" w:hAnsi="Arial" w:cs="Arial"/>
          <w:sz w:val="16"/>
          <w:szCs w:val="16"/>
        </w:rPr>
      </w:pPr>
      <w:r w:rsidRPr="00A31C5B">
        <w:rPr>
          <w:rFonts w:ascii="Arial" w:hAnsi="Arial" w:cs="Arial"/>
          <w:color w:val="000000"/>
          <w:sz w:val="16"/>
          <w:szCs w:val="16"/>
        </w:rPr>
        <w:t xml:space="preserve">Revisó: </w:t>
      </w:r>
      <w:r w:rsidR="00D948CE" w:rsidRPr="00A31C5B">
        <w:rPr>
          <w:rFonts w:ascii="Arial" w:hAnsi="Arial" w:cs="Arial"/>
          <w:color w:val="000000"/>
          <w:sz w:val="16"/>
          <w:szCs w:val="16"/>
        </w:rPr>
        <w:t xml:space="preserve">Karen </w:t>
      </w:r>
      <w:proofErr w:type="spellStart"/>
      <w:r w:rsidR="00D948CE" w:rsidRPr="00A31C5B">
        <w:rPr>
          <w:rFonts w:ascii="Arial" w:hAnsi="Arial" w:cs="Arial"/>
          <w:color w:val="000000"/>
          <w:sz w:val="16"/>
          <w:szCs w:val="16"/>
        </w:rPr>
        <w:t>Nathaly</w:t>
      </w:r>
      <w:proofErr w:type="spellEnd"/>
      <w:r w:rsidR="00D948CE" w:rsidRPr="00A31C5B">
        <w:rPr>
          <w:rFonts w:ascii="Arial" w:hAnsi="Arial" w:cs="Arial"/>
          <w:color w:val="000000"/>
          <w:sz w:val="16"/>
          <w:szCs w:val="16"/>
        </w:rPr>
        <w:t xml:space="preserve"> </w:t>
      </w:r>
      <w:proofErr w:type="spellStart"/>
      <w:r w:rsidR="00D948CE" w:rsidRPr="00A31C5B">
        <w:rPr>
          <w:rFonts w:ascii="Arial" w:hAnsi="Arial" w:cs="Arial"/>
          <w:color w:val="000000"/>
          <w:sz w:val="16"/>
          <w:szCs w:val="16"/>
        </w:rPr>
        <w:t>Hernandez</w:t>
      </w:r>
      <w:proofErr w:type="spellEnd"/>
      <w:r w:rsidR="00D948CE" w:rsidRPr="00A31C5B">
        <w:rPr>
          <w:rFonts w:ascii="Arial" w:hAnsi="Arial" w:cs="Arial"/>
          <w:color w:val="000000"/>
          <w:sz w:val="16"/>
          <w:szCs w:val="16"/>
        </w:rPr>
        <w:t xml:space="preserve"> Ruiz</w:t>
      </w:r>
      <w:r w:rsidRPr="00A31C5B">
        <w:rPr>
          <w:rFonts w:ascii="Arial" w:hAnsi="Arial" w:cs="Arial"/>
          <w:color w:val="000000"/>
          <w:sz w:val="16"/>
          <w:szCs w:val="16"/>
        </w:rPr>
        <w:t xml:space="preserve"> – Responsable Componente Financiero</w:t>
      </w:r>
      <w:r w:rsidR="00B85DFB" w:rsidRPr="00A31C5B">
        <w:rPr>
          <w:rFonts w:ascii="Arial" w:hAnsi="Arial" w:cs="Arial"/>
          <w:color w:val="000000"/>
          <w:sz w:val="16"/>
          <w:szCs w:val="16"/>
        </w:rPr>
        <w:t xml:space="preserve"> SSF</w:t>
      </w:r>
      <w:r w:rsidRPr="00A31C5B">
        <w:rPr>
          <w:rFonts w:ascii="Arial" w:hAnsi="Arial" w:cs="Arial"/>
          <w:color w:val="000000"/>
          <w:sz w:val="16"/>
          <w:szCs w:val="16"/>
        </w:rPr>
        <w:t xml:space="preserve"> </w:t>
      </w:r>
    </w:p>
    <w:p w14:paraId="7AB083C0" w14:textId="77777777" w:rsidR="00F61637" w:rsidRPr="00A31C5B" w:rsidRDefault="00F61637" w:rsidP="00F61637">
      <w:pPr>
        <w:pStyle w:val="NormalWeb"/>
        <w:spacing w:before="0" w:beforeAutospacing="0" w:after="0" w:afterAutospacing="0"/>
        <w:ind w:right="-233"/>
        <w:jc w:val="both"/>
        <w:rPr>
          <w:rFonts w:ascii="Arial" w:hAnsi="Arial" w:cs="Arial"/>
          <w:sz w:val="16"/>
          <w:szCs w:val="16"/>
        </w:rPr>
      </w:pPr>
      <w:r w:rsidRPr="00A31C5B">
        <w:rPr>
          <w:rFonts w:ascii="Arial" w:hAnsi="Arial" w:cs="Arial"/>
          <w:color w:val="000000"/>
          <w:sz w:val="16"/>
          <w:szCs w:val="16"/>
        </w:rPr>
        <w:t>Aprobó: Mario Alberto Correa Sarmiento – Secretario de lo Social y la Familia </w:t>
      </w:r>
    </w:p>
    <w:p w14:paraId="2692DE1A" w14:textId="77777777" w:rsidR="00C76FB2" w:rsidRPr="00A31C5B" w:rsidRDefault="00C76FB2" w:rsidP="005C008B">
      <w:pPr>
        <w:rPr>
          <w:rFonts w:ascii="Arial" w:eastAsia="Calibri" w:hAnsi="Arial" w:cs="Arial"/>
          <w:sz w:val="16"/>
          <w:szCs w:val="16"/>
          <w:lang w:val="es-CO"/>
        </w:rPr>
      </w:pPr>
    </w:p>
    <w:sectPr w:rsidR="00C76FB2" w:rsidRPr="00A31C5B" w:rsidSect="0005747A">
      <w:headerReference w:type="default" r:id="rId8"/>
      <w:footerReference w:type="default" r:id="rId9"/>
      <w:pgSz w:w="12242" w:h="18722" w:code="124"/>
      <w:pgMar w:top="3686" w:right="1701" w:bottom="1701" w:left="1701" w:header="720"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8B0E" w14:textId="77777777" w:rsidR="00413003" w:rsidRDefault="00413003" w:rsidP="00C820B0">
      <w:r>
        <w:separator/>
      </w:r>
    </w:p>
  </w:endnote>
  <w:endnote w:type="continuationSeparator" w:id="0">
    <w:p w14:paraId="31730457" w14:textId="77777777" w:rsidR="00413003" w:rsidRDefault="00413003"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Iskoola Pota">
    <w:panose1 w:val="020B0502040204020203"/>
    <w:charset w:val="4D"/>
    <w:family w:val="swiss"/>
    <w:pitch w:val="variable"/>
    <w:sig w:usb0="00000003" w:usb1="00000000" w:usb2="00000200" w:usb3="00000000" w:csb0="00000001" w:csb1="00000000"/>
  </w:font>
  <w:font w:name="Arial">
    <w:panose1 w:val="020B0604020202020204"/>
    <w:charset w:val="00"/>
    <w:family w:val="swiss"/>
    <w:pitch w:val="variable"/>
    <w:sig w:usb0="E0002AFF" w:usb1="C0007843" w:usb2="00000009" w:usb3="00000000" w:csb0="000001FF" w:csb1="00000000"/>
  </w:font>
  <w:font w:name="Bitstream Vera Sans">
    <w:panose1 w:val="020B0604020202020204"/>
    <w:charset w:val="00"/>
    <w:family w:val="roman"/>
    <w:notTrueType/>
    <w:pitch w:val="default"/>
  </w:font>
  <w:font w:name="CG Times">
    <w:altName w:val="Times New Roman"/>
    <w:panose1 w:val="020B0604020202020204"/>
    <w:charset w:val="00"/>
    <w:family w:val="auto"/>
    <w:pitch w:val="default"/>
  </w:font>
  <w:font w:name="Bitstream Vera Serif">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Gotham Narrow Book">
    <w:altName w:val="Tahoma"/>
    <w:panose1 w:val="020B0604020202020204"/>
    <w:charset w:val="00"/>
    <w:family w:val="auto"/>
    <w:pitch w:val="variable"/>
    <w:sig w:usb0="A000007F" w:usb1="40000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8B79" w14:textId="4BBE7C37" w:rsidR="00F438F7" w:rsidRDefault="00BB6920" w:rsidP="000E1D08">
    <w:pPr>
      <w:pStyle w:val="Piedepgina"/>
      <w:tabs>
        <w:tab w:val="clear" w:pos="4252"/>
        <w:tab w:val="clear" w:pos="8504"/>
        <w:tab w:val="left" w:pos="6400"/>
      </w:tabs>
    </w:pPr>
    <w:r>
      <w:rPr>
        <w:noProof/>
        <w:lang w:val="en-US" w:eastAsia="en-US"/>
      </w:rPr>
      <mc:AlternateContent>
        <mc:Choice Requires="wps">
          <w:drawing>
            <wp:anchor distT="0" distB="0" distL="114300" distR="114300" simplePos="0" relativeHeight="251668479" behindDoc="0" locked="0" layoutInCell="1" allowOverlap="1" wp14:anchorId="7DD7A389" wp14:editId="2F8F532C">
              <wp:simplePos x="0" y="0"/>
              <wp:positionH relativeFrom="column">
                <wp:posOffset>3138805</wp:posOffset>
              </wp:positionH>
              <wp:positionV relativeFrom="paragraph">
                <wp:posOffset>80645</wp:posOffset>
              </wp:positionV>
              <wp:extent cx="3429000" cy="5715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57FC8E" w14:textId="77777777"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6A3AA502"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sidR="009903A7">
                            <w:rPr>
                              <w:rFonts w:ascii="Gotham Narrow Book" w:hAnsi="Gotham Narrow Book"/>
                              <w:color w:val="595959" w:themeColor="text1" w:themeTint="A6"/>
                              <w:sz w:val="17"/>
                              <w:szCs w:val="17"/>
                            </w:rPr>
                            <w:t>4</w:t>
                          </w:r>
                          <w:r w:rsidRPr="00B322DD">
                            <w:rPr>
                              <w:rFonts w:ascii="Gotham Narrow Book" w:hAnsi="Gotham Narrow Book"/>
                              <w:color w:val="595959" w:themeColor="text1" w:themeTint="A6"/>
                              <w:sz w:val="17"/>
                              <w:szCs w:val="17"/>
                            </w:rPr>
                            <w:t>.</w:t>
                          </w:r>
                        </w:p>
                        <w:p w14:paraId="51CC9FD3" w14:textId="276C5FB2"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sidR="009B6529">
                            <w:rPr>
                              <w:rFonts w:ascii="Gotham Narrow Book" w:hAnsi="Gotham Narrow Book"/>
                              <w:color w:val="595959" w:themeColor="text1" w:themeTint="A6"/>
                              <w:sz w:val="17"/>
                              <w:szCs w:val="17"/>
                            </w:rPr>
                            <w:t>0000</w:t>
                          </w:r>
                        </w:p>
                        <w:p w14:paraId="0CD421DE" w14:textId="77777777" w:rsidR="00F438F7" w:rsidRPr="000618CF" w:rsidRDefault="00F438F7" w:rsidP="000618CF">
                          <w:pPr>
                            <w:spacing w:line="12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7A389" id="_x0000_t202" coordsize="21600,21600" o:spt="202" path="m,l,21600r21600,l21600,xe">
              <v:stroke joinstyle="miter"/>
              <v:path gradientshapeok="t" o:connecttype="rect"/>
            </v:shapetype>
            <v:shape id="Text Box 4" o:spid="_x0000_s1026" type="#_x0000_t202" style="position:absolute;margin-left:247.15pt;margin-top:6.35pt;width:270pt;height:45pt;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" filled="f" stroked="f">
              <v:textbox>
                <w:txbxContent>
                  <w:p w14:paraId="1757FC8E" w14:textId="77777777"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6A3AA502"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Pr="00B322DD">
                      <w:rPr>
                        <w:rFonts w:ascii="Gotham Narrow Book" w:hAnsi="Gotham Narrow Book"/>
                        <w:color w:val="595959" w:themeColor="text1" w:themeTint="A6"/>
                        <w:sz w:val="17"/>
                        <w:szCs w:val="17"/>
                      </w:rPr>
                      <w:t xml:space="preserve"> - Torre Central Piso </w:t>
                    </w:r>
                    <w:r w:rsidR="009903A7">
                      <w:rPr>
                        <w:rFonts w:ascii="Gotham Narrow Book" w:hAnsi="Gotham Narrow Book"/>
                        <w:color w:val="595959" w:themeColor="text1" w:themeTint="A6"/>
                        <w:sz w:val="17"/>
                        <w:szCs w:val="17"/>
                      </w:rPr>
                      <w:t>4</w:t>
                    </w:r>
                    <w:r w:rsidRPr="00B322DD">
                      <w:rPr>
                        <w:rFonts w:ascii="Gotham Narrow Book" w:hAnsi="Gotham Narrow Book"/>
                        <w:color w:val="595959" w:themeColor="text1" w:themeTint="A6"/>
                        <w:sz w:val="17"/>
                        <w:szCs w:val="17"/>
                      </w:rPr>
                      <w:t>.</w:t>
                    </w:r>
                  </w:p>
                  <w:p w14:paraId="51CC9FD3" w14:textId="276C5FB2"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sidR="009B6529">
                      <w:rPr>
                        <w:rFonts w:ascii="Gotham Narrow Book" w:hAnsi="Gotham Narrow Book"/>
                        <w:color w:val="595959" w:themeColor="text1" w:themeTint="A6"/>
                        <w:sz w:val="17"/>
                        <w:szCs w:val="17"/>
                      </w:rPr>
                      <w:t>0000</w:t>
                    </w:r>
                  </w:p>
                  <w:p w14:paraId="0CD421DE" w14:textId="77777777" w:rsidR="00F438F7" w:rsidRPr="000618CF" w:rsidRDefault="00F438F7" w:rsidP="000618CF">
                    <w:pPr>
                      <w:spacing w:line="120" w:lineRule="auto"/>
                      <w:rPr>
                        <w:sz w:val="18"/>
                        <w:szCs w:val="18"/>
                      </w:rPr>
                    </w:pPr>
                  </w:p>
                </w:txbxContent>
              </v:textbox>
            </v:shape>
          </w:pict>
        </mc:Fallback>
      </mc:AlternateContent>
    </w:r>
    <w:r>
      <w:rPr>
        <w:noProof/>
        <w:lang w:val="en-US" w:eastAsia="en-US"/>
      </w:rPr>
      <w:drawing>
        <wp:anchor distT="0" distB="0" distL="114300" distR="114300" simplePos="0" relativeHeight="251667455" behindDoc="1" locked="0" layoutInCell="1" allowOverlap="1" wp14:anchorId="00A5EF55" wp14:editId="65B01DF9">
          <wp:simplePos x="0" y="0"/>
          <wp:positionH relativeFrom="column">
            <wp:posOffset>-1159510</wp:posOffset>
          </wp:positionH>
          <wp:positionV relativeFrom="paragraph">
            <wp:posOffset>-242570</wp:posOffset>
          </wp:positionV>
          <wp:extent cx="7724727" cy="1337942"/>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1"/>
                  <a:stretch>
                    <a:fillRect/>
                  </a:stretch>
                </pic:blipFill>
                <pic:spPr>
                  <a:xfrm>
                    <a:off x="0" y="0"/>
                    <a:ext cx="7724727" cy="1337942"/>
                  </a:xfrm>
                  <a:prstGeom prst="rect">
                    <a:avLst/>
                  </a:prstGeom>
                </pic:spPr>
              </pic:pic>
            </a:graphicData>
          </a:graphic>
          <wp14:sizeRelH relativeFrom="page">
            <wp14:pctWidth>0</wp14:pctWidth>
          </wp14:sizeRelH>
          <wp14:sizeRelV relativeFrom="page">
            <wp14:pctHeight>0</wp14:pctHeight>
          </wp14:sizeRelV>
        </wp:anchor>
      </w:drawing>
    </w:r>
  </w:p>
  <w:p w14:paraId="456C62AB" w14:textId="77777777" w:rsidR="00F438F7" w:rsidRDefault="00F438F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C425C" w14:textId="77777777" w:rsidR="00413003" w:rsidRDefault="00413003" w:rsidP="00C820B0">
      <w:r>
        <w:separator/>
      </w:r>
    </w:p>
  </w:footnote>
  <w:footnote w:type="continuationSeparator" w:id="0">
    <w:p w14:paraId="1315092B" w14:textId="77777777" w:rsidR="00413003" w:rsidRDefault="00413003"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BA07" w14:textId="5EFEE7F5" w:rsidR="0005747A" w:rsidRDefault="0005747A" w:rsidP="008B402B">
    <w:pPr>
      <w:pStyle w:val="Encabezado"/>
      <w:ind w:left="708" w:firstLine="4956"/>
    </w:pPr>
    <w:r>
      <w:rPr>
        <w:noProof/>
        <w:lang w:val="en-US" w:eastAsia="en-US"/>
      </w:rPr>
      <w:drawing>
        <wp:anchor distT="0" distB="0" distL="114300" distR="114300" simplePos="0" relativeHeight="251666432" behindDoc="1" locked="0" layoutInCell="1" allowOverlap="1" wp14:anchorId="14D49898" wp14:editId="08679563">
          <wp:simplePos x="0" y="0"/>
          <wp:positionH relativeFrom="column">
            <wp:posOffset>-1461135</wp:posOffset>
          </wp:positionH>
          <wp:positionV relativeFrom="paragraph">
            <wp:posOffset>-400050</wp:posOffset>
          </wp:positionV>
          <wp:extent cx="4315690" cy="1287150"/>
          <wp:effectExtent l="0" t="0" r="8890" b="8255"/>
          <wp:wrapSquare wrapText="bothSides"/>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srcRect b="8967"/>
                  <a:stretch/>
                </pic:blipFill>
                <pic:spPr bwMode="auto">
                  <a:xfrm>
                    <a:off x="0" y="0"/>
                    <a:ext cx="4315690" cy="1287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02F510" w14:textId="77777777" w:rsidR="0005747A" w:rsidRDefault="0005747A" w:rsidP="008B402B">
    <w:pPr>
      <w:pStyle w:val="Encabezado"/>
      <w:ind w:left="708" w:firstLine="4956"/>
    </w:pPr>
  </w:p>
  <w:p w14:paraId="79709BC9" w14:textId="2D48B98B" w:rsidR="00F438F7" w:rsidRPr="00D2671D" w:rsidRDefault="0005747A" w:rsidP="00693D3B">
    <w:pPr>
      <w:jc w:val="both"/>
      <w:rPr>
        <w:rFonts w:ascii="Arial Narrow" w:hAnsi="Arial Narrow" w:cs="Arial"/>
        <w:b/>
        <w:bCs/>
        <w:sz w:val="22"/>
        <w:szCs w:val="22"/>
      </w:rPr>
    </w:pPr>
    <w:r w:rsidRPr="00D2671D">
      <w:rPr>
        <w:rFonts w:ascii="Arial Narrow" w:eastAsia="Calibri" w:hAnsi="Arial Narrow" w:cs="Arial"/>
        <w:b/>
        <w:bCs/>
        <w:sz w:val="22"/>
        <w:szCs w:val="22"/>
      </w:rPr>
      <w:t xml:space="preserve">OTROSI MODIFICATORIO No. </w:t>
    </w:r>
    <w:r w:rsidR="00EB2A94" w:rsidRPr="00D2671D">
      <w:rPr>
        <w:rFonts w:ascii="Arial Narrow" w:eastAsia="Calibri" w:hAnsi="Arial Narrow" w:cs="Arial"/>
        <w:b/>
        <w:bCs/>
        <w:sz w:val="22"/>
        <w:szCs w:val="22"/>
      </w:rPr>
      <w:t>001 AL</w:t>
    </w:r>
    <w:r w:rsidRPr="00D2671D">
      <w:rPr>
        <w:rFonts w:ascii="Arial Narrow" w:eastAsia="Calibri" w:hAnsi="Arial Narrow" w:cs="Arial"/>
        <w:b/>
        <w:bCs/>
        <w:sz w:val="22"/>
        <w:szCs w:val="22"/>
      </w:rPr>
      <w:t xml:space="preserve"> CONTRATO DE PRESTACIÓN DE SERVICIOS No. </w:t>
    </w:r>
    <w:r w:rsidR="00DF536B" w:rsidRPr="00D2671D">
      <w:rPr>
        <w:rFonts w:ascii="Arial Narrow" w:hAnsi="Arial Narrow" w:cs="Arial"/>
        <w:b/>
        <w:sz w:val="22"/>
        <w:szCs w:val="22"/>
      </w:rPr>
      <w:t>SSF-CD-PS-292-2025</w:t>
    </w:r>
    <w:r w:rsidRPr="00D2671D">
      <w:rPr>
        <w:rFonts w:ascii="Arial Narrow" w:eastAsia="Calibri" w:hAnsi="Arial Narrow" w:cs="Arial"/>
        <w:b/>
        <w:bCs/>
        <w:sz w:val="22"/>
        <w:szCs w:val="22"/>
      </w:rPr>
      <w:t xml:space="preserve">, CELEBRADO ENTRE EL DEPARTAMENTO – SECRETARIA </w:t>
    </w:r>
    <w:r w:rsidR="00EB2A94" w:rsidRPr="00D2671D">
      <w:rPr>
        <w:rFonts w:ascii="Arial Narrow" w:eastAsia="Calibri" w:hAnsi="Arial Narrow" w:cs="Arial"/>
        <w:b/>
        <w:bCs/>
        <w:sz w:val="22"/>
        <w:szCs w:val="22"/>
      </w:rPr>
      <w:t>DE LO SOCIAL Y LA FAMILIA</w:t>
    </w:r>
    <w:r w:rsidRPr="00D2671D">
      <w:rPr>
        <w:rFonts w:ascii="Arial Narrow" w:eastAsia="Calibri" w:hAnsi="Arial Narrow" w:cs="Arial"/>
        <w:b/>
        <w:bCs/>
        <w:sz w:val="22"/>
        <w:szCs w:val="22"/>
      </w:rPr>
      <w:t xml:space="preserve"> Y </w:t>
    </w:r>
    <w:r w:rsidR="00DF536B" w:rsidRPr="00D2671D">
      <w:rPr>
        <w:rFonts w:ascii="Arial Narrow" w:hAnsi="Arial Narrow" w:cs="Arial"/>
        <w:b/>
        <w:sz w:val="22"/>
        <w:szCs w:val="22"/>
      </w:rPr>
      <w:t>FEDERACIÓN NACIONAL DE SORDOS DE COLOMBIA</w:t>
    </w:r>
    <w:r w:rsidRPr="00D2671D">
      <w:rPr>
        <w:rFonts w:ascii="Arial Narrow" w:eastAsia="Calibri" w:hAnsi="Arial Narrow" w:cs="Arial"/>
        <w:b/>
        <w:bCs/>
        <w:sz w:val="22"/>
        <w:szCs w:val="22"/>
      </w:rPr>
      <w:t>, IDENTIFICAD</w:t>
    </w:r>
    <w:r w:rsidR="00EB2A94" w:rsidRPr="00D2671D">
      <w:rPr>
        <w:rFonts w:ascii="Arial Narrow" w:eastAsia="Calibri" w:hAnsi="Arial Narrow" w:cs="Arial"/>
        <w:b/>
        <w:bCs/>
        <w:sz w:val="22"/>
        <w:szCs w:val="22"/>
      </w:rPr>
      <w:t>O</w:t>
    </w:r>
    <w:r w:rsidRPr="00D2671D">
      <w:rPr>
        <w:rFonts w:ascii="Arial Narrow" w:eastAsia="Calibri" w:hAnsi="Arial Narrow" w:cs="Arial"/>
        <w:b/>
        <w:bCs/>
        <w:sz w:val="22"/>
        <w:szCs w:val="22"/>
      </w:rPr>
      <w:t xml:space="preserve"> CON </w:t>
    </w:r>
    <w:r w:rsidR="00693D3B" w:rsidRPr="00D2671D">
      <w:rPr>
        <w:rFonts w:ascii="Arial Narrow" w:eastAsia="Calibri" w:hAnsi="Arial Narrow" w:cs="Arial"/>
        <w:b/>
        <w:bCs/>
        <w:sz w:val="22"/>
        <w:szCs w:val="22"/>
      </w:rPr>
      <w:t xml:space="preserve"> </w:t>
    </w:r>
    <w:r w:rsidRPr="00D2671D">
      <w:rPr>
        <w:rFonts w:ascii="Arial Narrow" w:eastAsia="Calibri" w:hAnsi="Arial Narrow" w:cs="Arial"/>
        <w:b/>
        <w:bCs/>
        <w:sz w:val="22"/>
        <w:szCs w:val="22"/>
      </w:rPr>
      <w:t xml:space="preserve"> </w:t>
    </w:r>
    <w:r w:rsidR="00693D3B" w:rsidRPr="00D2671D">
      <w:rPr>
        <w:rFonts w:ascii="Arial Narrow" w:hAnsi="Arial Narrow" w:cs="Arial"/>
        <w:b/>
        <w:sz w:val="22"/>
        <w:szCs w:val="22"/>
      </w:rPr>
      <w:t>NIT No. 860.528.224-0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9"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0"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16"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16cid:durableId="1865703961">
    <w:abstractNumId w:val="9"/>
  </w:num>
  <w:num w:numId="2" w16cid:durableId="457338039">
    <w:abstractNumId w:val="12"/>
  </w:num>
  <w:num w:numId="3" w16cid:durableId="1417359135">
    <w:abstractNumId w:val="0"/>
  </w:num>
  <w:num w:numId="4" w16cid:durableId="16228808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5057629">
    <w:abstractNumId w:val="10"/>
  </w:num>
  <w:num w:numId="6" w16cid:durableId="281571633">
    <w:abstractNumId w:val="17"/>
  </w:num>
  <w:num w:numId="7" w16cid:durableId="945968222">
    <w:abstractNumId w:val="8"/>
  </w:num>
  <w:num w:numId="8" w16cid:durableId="201215742">
    <w:abstractNumId w:val="18"/>
  </w:num>
  <w:num w:numId="9" w16cid:durableId="125587057">
    <w:abstractNumId w:val="4"/>
  </w:num>
  <w:num w:numId="10" w16cid:durableId="1035890225">
    <w:abstractNumId w:val="7"/>
  </w:num>
  <w:num w:numId="11" w16cid:durableId="344790340">
    <w:abstractNumId w:val="15"/>
  </w:num>
  <w:num w:numId="12" w16cid:durableId="1831674598">
    <w:abstractNumId w:val="11"/>
  </w:num>
  <w:num w:numId="13" w16cid:durableId="1964386932">
    <w:abstractNumId w:val="5"/>
  </w:num>
  <w:num w:numId="14" w16cid:durableId="529299857">
    <w:abstractNumId w:val="2"/>
  </w:num>
  <w:num w:numId="15" w16cid:durableId="602111101">
    <w:abstractNumId w:val="16"/>
  </w:num>
  <w:num w:numId="16" w16cid:durableId="594093184">
    <w:abstractNumId w:val="14"/>
  </w:num>
  <w:num w:numId="17" w16cid:durableId="1741638452">
    <w:abstractNumId w:val="6"/>
  </w:num>
  <w:num w:numId="18" w16cid:durableId="1967278152">
    <w:abstractNumId w:val="3"/>
  </w:num>
  <w:num w:numId="19" w16cid:durableId="1791512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11C6"/>
    <w:rsid w:val="00005668"/>
    <w:rsid w:val="000063CC"/>
    <w:rsid w:val="000108A6"/>
    <w:rsid w:val="00010A80"/>
    <w:rsid w:val="000135A6"/>
    <w:rsid w:val="00020CE3"/>
    <w:rsid w:val="0002264B"/>
    <w:rsid w:val="00022D03"/>
    <w:rsid w:val="00025162"/>
    <w:rsid w:val="0003372A"/>
    <w:rsid w:val="00035E99"/>
    <w:rsid w:val="00037B72"/>
    <w:rsid w:val="00037D16"/>
    <w:rsid w:val="00041F23"/>
    <w:rsid w:val="00043454"/>
    <w:rsid w:val="000515A5"/>
    <w:rsid w:val="000571B3"/>
    <w:rsid w:val="0005747A"/>
    <w:rsid w:val="0006102A"/>
    <w:rsid w:val="000618CF"/>
    <w:rsid w:val="00066191"/>
    <w:rsid w:val="00071CD5"/>
    <w:rsid w:val="00071E56"/>
    <w:rsid w:val="00077BD3"/>
    <w:rsid w:val="00081744"/>
    <w:rsid w:val="00090EE6"/>
    <w:rsid w:val="00091647"/>
    <w:rsid w:val="00093D60"/>
    <w:rsid w:val="00095E64"/>
    <w:rsid w:val="000B1DBB"/>
    <w:rsid w:val="000B62E9"/>
    <w:rsid w:val="000C505A"/>
    <w:rsid w:val="000C7C29"/>
    <w:rsid w:val="000D13CC"/>
    <w:rsid w:val="000D3A2C"/>
    <w:rsid w:val="000D501E"/>
    <w:rsid w:val="000D6416"/>
    <w:rsid w:val="000D7681"/>
    <w:rsid w:val="000E1D08"/>
    <w:rsid w:val="000E28B1"/>
    <w:rsid w:val="000E7263"/>
    <w:rsid w:val="000F0C91"/>
    <w:rsid w:val="000F2396"/>
    <w:rsid w:val="000F41B2"/>
    <w:rsid w:val="000F471D"/>
    <w:rsid w:val="000F4A5E"/>
    <w:rsid w:val="000F541F"/>
    <w:rsid w:val="0010074D"/>
    <w:rsid w:val="00100CA5"/>
    <w:rsid w:val="00105E4C"/>
    <w:rsid w:val="0010694F"/>
    <w:rsid w:val="001075BC"/>
    <w:rsid w:val="001124BE"/>
    <w:rsid w:val="00112B58"/>
    <w:rsid w:val="00113FCD"/>
    <w:rsid w:val="0011593E"/>
    <w:rsid w:val="00116B71"/>
    <w:rsid w:val="00117044"/>
    <w:rsid w:val="001211F7"/>
    <w:rsid w:val="00126B8F"/>
    <w:rsid w:val="00127980"/>
    <w:rsid w:val="001312E0"/>
    <w:rsid w:val="00132735"/>
    <w:rsid w:val="00140DBD"/>
    <w:rsid w:val="00144EFC"/>
    <w:rsid w:val="00145580"/>
    <w:rsid w:val="00145727"/>
    <w:rsid w:val="00161607"/>
    <w:rsid w:val="001637A2"/>
    <w:rsid w:val="00174B3B"/>
    <w:rsid w:val="001758B3"/>
    <w:rsid w:val="00175CC4"/>
    <w:rsid w:val="00177337"/>
    <w:rsid w:val="00180042"/>
    <w:rsid w:val="00180385"/>
    <w:rsid w:val="00184DAD"/>
    <w:rsid w:val="00190020"/>
    <w:rsid w:val="0019066F"/>
    <w:rsid w:val="00191A5F"/>
    <w:rsid w:val="00193846"/>
    <w:rsid w:val="001A149C"/>
    <w:rsid w:val="001B57D0"/>
    <w:rsid w:val="001B64E5"/>
    <w:rsid w:val="001B7F7B"/>
    <w:rsid w:val="001C16C0"/>
    <w:rsid w:val="001C29B0"/>
    <w:rsid w:val="001C4B8D"/>
    <w:rsid w:val="001D0ED1"/>
    <w:rsid w:val="001D2737"/>
    <w:rsid w:val="001D2A99"/>
    <w:rsid w:val="001D487D"/>
    <w:rsid w:val="001D67D1"/>
    <w:rsid w:val="001E3398"/>
    <w:rsid w:val="001E3D4C"/>
    <w:rsid w:val="001E7EC4"/>
    <w:rsid w:val="001F3A1A"/>
    <w:rsid w:val="001F3BA4"/>
    <w:rsid w:val="002041DE"/>
    <w:rsid w:val="00213476"/>
    <w:rsid w:val="00213F8F"/>
    <w:rsid w:val="00216401"/>
    <w:rsid w:val="00216A46"/>
    <w:rsid w:val="002177A0"/>
    <w:rsid w:val="00221503"/>
    <w:rsid w:val="00230227"/>
    <w:rsid w:val="002338D4"/>
    <w:rsid w:val="00236E1E"/>
    <w:rsid w:val="002401E9"/>
    <w:rsid w:val="0024384F"/>
    <w:rsid w:val="002454E9"/>
    <w:rsid w:val="002507C8"/>
    <w:rsid w:val="002513A3"/>
    <w:rsid w:val="00265D92"/>
    <w:rsid w:val="00266BBF"/>
    <w:rsid w:val="00273F19"/>
    <w:rsid w:val="00277F7C"/>
    <w:rsid w:val="002826A8"/>
    <w:rsid w:val="00285618"/>
    <w:rsid w:val="00286B7E"/>
    <w:rsid w:val="0029413D"/>
    <w:rsid w:val="00295B3C"/>
    <w:rsid w:val="002A5144"/>
    <w:rsid w:val="002B0A9B"/>
    <w:rsid w:val="002B1936"/>
    <w:rsid w:val="002B221D"/>
    <w:rsid w:val="002C3204"/>
    <w:rsid w:val="002C38C9"/>
    <w:rsid w:val="002C5EE2"/>
    <w:rsid w:val="002D1733"/>
    <w:rsid w:val="002D412F"/>
    <w:rsid w:val="002E36AF"/>
    <w:rsid w:val="002E3833"/>
    <w:rsid w:val="002E48E0"/>
    <w:rsid w:val="002E5939"/>
    <w:rsid w:val="002F3845"/>
    <w:rsid w:val="002F39EE"/>
    <w:rsid w:val="002F57A5"/>
    <w:rsid w:val="00301EE6"/>
    <w:rsid w:val="0031736C"/>
    <w:rsid w:val="003258BB"/>
    <w:rsid w:val="00332618"/>
    <w:rsid w:val="00341365"/>
    <w:rsid w:val="00341507"/>
    <w:rsid w:val="003537A3"/>
    <w:rsid w:val="0035653A"/>
    <w:rsid w:val="00366349"/>
    <w:rsid w:val="00376848"/>
    <w:rsid w:val="00390B37"/>
    <w:rsid w:val="003B6019"/>
    <w:rsid w:val="003B7C3A"/>
    <w:rsid w:val="003C39E5"/>
    <w:rsid w:val="003D1EDC"/>
    <w:rsid w:val="003D7448"/>
    <w:rsid w:val="003E05E6"/>
    <w:rsid w:val="003E5E58"/>
    <w:rsid w:val="003F7258"/>
    <w:rsid w:val="00407312"/>
    <w:rsid w:val="00413003"/>
    <w:rsid w:val="00415D4A"/>
    <w:rsid w:val="00421957"/>
    <w:rsid w:val="00422AF9"/>
    <w:rsid w:val="004233E2"/>
    <w:rsid w:val="00427104"/>
    <w:rsid w:val="00445EB9"/>
    <w:rsid w:val="004703D7"/>
    <w:rsid w:val="00470EAE"/>
    <w:rsid w:val="00474D82"/>
    <w:rsid w:val="0047715F"/>
    <w:rsid w:val="00477219"/>
    <w:rsid w:val="004776D3"/>
    <w:rsid w:val="0048049A"/>
    <w:rsid w:val="00482D11"/>
    <w:rsid w:val="00483BF0"/>
    <w:rsid w:val="00485888"/>
    <w:rsid w:val="0048713D"/>
    <w:rsid w:val="004A2DB5"/>
    <w:rsid w:val="004A4EAD"/>
    <w:rsid w:val="004A614A"/>
    <w:rsid w:val="004B0B75"/>
    <w:rsid w:val="004B2A7A"/>
    <w:rsid w:val="004B5EAB"/>
    <w:rsid w:val="004D3F1A"/>
    <w:rsid w:val="004D56AE"/>
    <w:rsid w:val="004E3846"/>
    <w:rsid w:val="004E7148"/>
    <w:rsid w:val="004F0DC0"/>
    <w:rsid w:val="004F3F94"/>
    <w:rsid w:val="004F5501"/>
    <w:rsid w:val="00500125"/>
    <w:rsid w:val="005037A6"/>
    <w:rsid w:val="00505443"/>
    <w:rsid w:val="00505852"/>
    <w:rsid w:val="00507CAE"/>
    <w:rsid w:val="00512095"/>
    <w:rsid w:val="00512681"/>
    <w:rsid w:val="00532FFF"/>
    <w:rsid w:val="005347CF"/>
    <w:rsid w:val="005350E1"/>
    <w:rsid w:val="005416A8"/>
    <w:rsid w:val="005513CA"/>
    <w:rsid w:val="005712FC"/>
    <w:rsid w:val="0057294D"/>
    <w:rsid w:val="00575EA1"/>
    <w:rsid w:val="00596A23"/>
    <w:rsid w:val="005B0A7E"/>
    <w:rsid w:val="005C008B"/>
    <w:rsid w:val="005C1B0D"/>
    <w:rsid w:val="005D0BC4"/>
    <w:rsid w:val="005D6393"/>
    <w:rsid w:val="005D7341"/>
    <w:rsid w:val="005E2F3D"/>
    <w:rsid w:val="005E7C52"/>
    <w:rsid w:val="005F0BE8"/>
    <w:rsid w:val="00601F9D"/>
    <w:rsid w:val="00602896"/>
    <w:rsid w:val="006033DE"/>
    <w:rsid w:val="00603A92"/>
    <w:rsid w:val="006060B6"/>
    <w:rsid w:val="00607FEF"/>
    <w:rsid w:val="006102BC"/>
    <w:rsid w:val="00611DA1"/>
    <w:rsid w:val="0061682B"/>
    <w:rsid w:val="0062085D"/>
    <w:rsid w:val="006229C1"/>
    <w:rsid w:val="00634383"/>
    <w:rsid w:val="00636994"/>
    <w:rsid w:val="0064233E"/>
    <w:rsid w:val="00642943"/>
    <w:rsid w:val="00642CF1"/>
    <w:rsid w:val="00642F1F"/>
    <w:rsid w:val="00644A4A"/>
    <w:rsid w:val="0065060B"/>
    <w:rsid w:val="00662BA3"/>
    <w:rsid w:val="00662EFC"/>
    <w:rsid w:val="00664658"/>
    <w:rsid w:val="006649B9"/>
    <w:rsid w:val="00680351"/>
    <w:rsid w:val="00690578"/>
    <w:rsid w:val="00691096"/>
    <w:rsid w:val="0069230E"/>
    <w:rsid w:val="00693D3B"/>
    <w:rsid w:val="00694767"/>
    <w:rsid w:val="006A2E15"/>
    <w:rsid w:val="006B49DD"/>
    <w:rsid w:val="006B4FDB"/>
    <w:rsid w:val="006B59D0"/>
    <w:rsid w:val="006B69F0"/>
    <w:rsid w:val="006C71A7"/>
    <w:rsid w:val="006C7F58"/>
    <w:rsid w:val="006D0B0C"/>
    <w:rsid w:val="006D1347"/>
    <w:rsid w:val="006E20B3"/>
    <w:rsid w:val="006E33B9"/>
    <w:rsid w:val="006E4EB5"/>
    <w:rsid w:val="006E6D3A"/>
    <w:rsid w:val="006F143D"/>
    <w:rsid w:val="006F27C9"/>
    <w:rsid w:val="006F2B1A"/>
    <w:rsid w:val="006F5949"/>
    <w:rsid w:val="006F7C68"/>
    <w:rsid w:val="00707813"/>
    <w:rsid w:val="00715BF8"/>
    <w:rsid w:val="00721F85"/>
    <w:rsid w:val="00727F93"/>
    <w:rsid w:val="0073513D"/>
    <w:rsid w:val="007536D9"/>
    <w:rsid w:val="00757BBD"/>
    <w:rsid w:val="00764853"/>
    <w:rsid w:val="00765597"/>
    <w:rsid w:val="00767CA1"/>
    <w:rsid w:val="00771421"/>
    <w:rsid w:val="00777EF6"/>
    <w:rsid w:val="00783E35"/>
    <w:rsid w:val="00790386"/>
    <w:rsid w:val="00797471"/>
    <w:rsid w:val="007A0D6F"/>
    <w:rsid w:val="007A1D83"/>
    <w:rsid w:val="007A53A0"/>
    <w:rsid w:val="007A69B4"/>
    <w:rsid w:val="007B41B6"/>
    <w:rsid w:val="007C576C"/>
    <w:rsid w:val="007D2FEA"/>
    <w:rsid w:val="007D5C26"/>
    <w:rsid w:val="007D66E1"/>
    <w:rsid w:val="007E175C"/>
    <w:rsid w:val="007E20A4"/>
    <w:rsid w:val="007E5C1A"/>
    <w:rsid w:val="007F0CF4"/>
    <w:rsid w:val="007F3472"/>
    <w:rsid w:val="008050A0"/>
    <w:rsid w:val="0080757D"/>
    <w:rsid w:val="0082152F"/>
    <w:rsid w:val="00833E10"/>
    <w:rsid w:val="00833F83"/>
    <w:rsid w:val="008400E3"/>
    <w:rsid w:val="00851F41"/>
    <w:rsid w:val="00854823"/>
    <w:rsid w:val="008552A6"/>
    <w:rsid w:val="00863C61"/>
    <w:rsid w:val="008653F9"/>
    <w:rsid w:val="008706C3"/>
    <w:rsid w:val="00886704"/>
    <w:rsid w:val="00892E0F"/>
    <w:rsid w:val="008A3640"/>
    <w:rsid w:val="008A46C7"/>
    <w:rsid w:val="008A52CE"/>
    <w:rsid w:val="008B12B6"/>
    <w:rsid w:val="008B402B"/>
    <w:rsid w:val="008B70CD"/>
    <w:rsid w:val="008C00BE"/>
    <w:rsid w:val="008C29C9"/>
    <w:rsid w:val="008C719C"/>
    <w:rsid w:val="008D6DED"/>
    <w:rsid w:val="008E7750"/>
    <w:rsid w:val="008E7AB6"/>
    <w:rsid w:val="008E7AC4"/>
    <w:rsid w:val="008F5744"/>
    <w:rsid w:val="008F7BD3"/>
    <w:rsid w:val="009071B1"/>
    <w:rsid w:val="009076D6"/>
    <w:rsid w:val="00911236"/>
    <w:rsid w:val="009119AB"/>
    <w:rsid w:val="0091367D"/>
    <w:rsid w:val="00917982"/>
    <w:rsid w:val="00921106"/>
    <w:rsid w:val="0093163C"/>
    <w:rsid w:val="009318F6"/>
    <w:rsid w:val="00934768"/>
    <w:rsid w:val="009444E9"/>
    <w:rsid w:val="00946AC6"/>
    <w:rsid w:val="009479B4"/>
    <w:rsid w:val="00953D5A"/>
    <w:rsid w:val="0096061E"/>
    <w:rsid w:val="00982FF7"/>
    <w:rsid w:val="009842F6"/>
    <w:rsid w:val="009903A7"/>
    <w:rsid w:val="009958E2"/>
    <w:rsid w:val="00995A4A"/>
    <w:rsid w:val="009A4D63"/>
    <w:rsid w:val="009B6529"/>
    <w:rsid w:val="009B79AC"/>
    <w:rsid w:val="009C0C82"/>
    <w:rsid w:val="009D1609"/>
    <w:rsid w:val="009D2E43"/>
    <w:rsid w:val="009D2EAB"/>
    <w:rsid w:val="009D6437"/>
    <w:rsid w:val="009D6FCE"/>
    <w:rsid w:val="009E06D8"/>
    <w:rsid w:val="009F3A2B"/>
    <w:rsid w:val="00A11226"/>
    <w:rsid w:val="00A1138D"/>
    <w:rsid w:val="00A12784"/>
    <w:rsid w:val="00A2002F"/>
    <w:rsid w:val="00A225C7"/>
    <w:rsid w:val="00A30611"/>
    <w:rsid w:val="00A31C5B"/>
    <w:rsid w:val="00A332E8"/>
    <w:rsid w:val="00A372C0"/>
    <w:rsid w:val="00A37550"/>
    <w:rsid w:val="00A43D21"/>
    <w:rsid w:val="00A56ECC"/>
    <w:rsid w:val="00A57CA4"/>
    <w:rsid w:val="00A7183A"/>
    <w:rsid w:val="00A74F32"/>
    <w:rsid w:val="00A76AAF"/>
    <w:rsid w:val="00A82E1E"/>
    <w:rsid w:val="00A85E6E"/>
    <w:rsid w:val="00A869D3"/>
    <w:rsid w:val="00A93804"/>
    <w:rsid w:val="00A94378"/>
    <w:rsid w:val="00AA0F36"/>
    <w:rsid w:val="00AA666A"/>
    <w:rsid w:val="00AC0505"/>
    <w:rsid w:val="00AC38E4"/>
    <w:rsid w:val="00AC6587"/>
    <w:rsid w:val="00AD36D3"/>
    <w:rsid w:val="00AD4C6A"/>
    <w:rsid w:val="00AD7F0F"/>
    <w:rsid w:val="00AE4058"/>
    <w:rsid w:val="00AF6180"/>
    <w:rsid w:val="00AF7C09"/>
    <w:rsid w:val="00B04F7C"/>
    <w:rsid w:val="00B063D3"/>
    <w:rsid w:val="00B07737"/>
    <w:rsid w:val="00B11259"/>
    <w:rsid w:val="00B11BA2"/>
    <w:rsid w:val="00B2049D"/>
    <w:rsid w:val="00B2103B"/>
    <w:rsid w:val="00B259C6"/>
    <w:rsid w:val="00B25F39"/>
    <w:rsid w:val="00B26DBD"/>
    <w:rsid w:val="00B3187A"/>
    <w:rsid w:val="00B31FA8"/>
    <w:rsid w:val="00B32038"/>
    <w:rsid w:val="00B322DD"/>
    <w:rsid w:val="00B5076D"/>
    <w:rsid w:val="00B50D4E"/>
    <w:rsid w:val="00B534A1"/>
    <w:rsid w:val="00B54B24"/>
    <w:rsid w:val="00B6472B"/>
    <w:rsid w:val="00B64AD7"/>
    <w:rsid w:val="00B679DD"/>
    <w:rsid w:val="00B76C2A"/>
    <w:rsid w:val="00B77393"/>
    <w:rsid w:val="00B8262C"/>
    <w:rsid w:val="00B82CC3"/>
    <w:rsid w:val="00B85DFB"/>
    <w:rsid w:val="00B911EC"/>
    <w:rsid w:val="00B92F35"/>
    <w:rsid w:val="00B967CB"/>
    <w:rsid w:val="00BA0BBE"/>
    <w:rsid w:val="00BA0F23"/>
    <w:rsid w:val="00BA5470"/>
    <w:rsid w:val="00BA684E"/>
    <w:rsid w:val="00BA6C06"/>
    <w:rsid w:val="00BB4CF5"/>
    <w:rsid w:val="00BB6920"/>
    <w:rsid w:val="00BC0FB5"/>
    <w:rsid w:val="00BC22FA"/>
    <w:rsid w:val="00BC3EF5"/>
    <w:rsid w:val="00BD6167"/>
    <w:rsid w:val="00BD6DB7"/>
    <w:rsid w:val="00BE287C"/>
    <w:rsid w:val="00BE4CD1"/>
    <w:rsid w:val="00BE5761"/>
    <w:rsid w:val="00BF2130"/>
    <w:rsid w:val="00BF4F05"/>
    <w:rsid w:val="00C0179A"/>
    <w:rsid w:val="00C02A84"/>
    <w:rsid w:val="00C11251"/>
    <w:rsid w:val="00C1623E"/>
    <w:rsid w:val="00C223B6"/>
    <w:rsid w:val="00C22F55"/>
    <w:rsid w:val="00C23979"/>
    <w:rsid w:val="00C27030"/>
    <w:rsid w:val="00C308DF"/>
    <w:rsid w:val="00C328C9"/>
    <w:rsid w:val="00C33839"/>
    <w:rsid w:val="00C4173E"/>
    <w:rsid w:val="00C448CC"/>
    <w:rsid w:val="00C50EC0"/>
    <w:rsid w:val="00C54656"/>
    <w:rsid w:val="00C54851"/>
    <w:rsid w:val="00C62BDD"/>
    <w:rsid w:val="00C65B48"/>
    <w:rsid w:val="00C6611F"/>
    <w:rsid w:val="00C715AF"/>
    <w:rsid w:val="00C742EF"/>
    <w:rsid w:val="00C765F6"/>
    <w:rsid w:val="00C76FB2"/>
    <w:rsid w:val="00C820B0"/>
    <w:rsid w:val="00C83408"/>
    <w:rsid w:val="00C84AD4"/>
    <w:rsid w:val="00C853F4"/>
    <w:rsid w:val="00C87744"/>
    <w:rsid w:val="00C94C2E"/>
    <w:rsid w:val="00CA52C8"/>
    <w:rsid w:val="00CB62BE"/>
    <w:rsid w:val="00CB6441"/>
    <w:rsid w:val="00CC6EB2"/>
    <w:rsid w:val="00CE6424"/>
    <w:rsid w:val="00CF0800"/>
    <w:rsid w:val="00CF2C48"/>
    <w:rsid w:val="00D00876"/>
    <w:rsid w:val="00D058FE"/>
    <w:rsid w:val="00D07732"/>
    <w:rsid w:val="00D1387C"/>
    <w:rsid w:val="00D141E9"/>
    <w:rsid w:val="00D26644"/>
    <w:rsid w:val="00D2671D"/>
    <w:rsid w:val="00D3482B"/>
    <w:rsid w:val="00D3660A"/>
    <w:rsid w:val="00D37874"/>
    <w:rsid w:val="00D4048D"/>
    <w:rsid w:val="00D479CB"/>
    <w:rsid w:val="00D52681"/>
    <w:rsid w:val="00D549CC"/>
    <w:rsid w:val="00D55F5B"/>
    <w:rsid w:val="00D6437A"/>
    <w:rsid w:val="00D6505E"/>
    <w:rsid w:val="00D67BB4"/>
    <w:rsid w:val="00D718F8"/>
    <w:rsid w:val="00D71EE7"/>
    <w:rsid w:val="00D73C11"/>
    <w:rsid w:val="00D766B1"/>
    <w:rsid w:val="00D806FE"/>
    <w:rsid w:val="00D8138F"/>
    <w:rsid w:val="00D948CE"/>
    <w:rsid w:val="00D95C46"/>
    <w:rsid w:val="00DA10B0"/>
    <w:rsid w:val="00DA11EA"/>
    <w:rsid w:val="00DA4F0C"/>
    <w:rsid w:val="00DA523D"/>
    <w:rsid w:val="00DA5AEA"/>
    <w:rsid w:val="00DC09D9"/>
    <w:rsid w:val="00DC1217"/>
    <w:rsid w:val="00DC247B"/>
    <w:rsid w:val="00DC5583"/>
    <w:rsid w:val="00DE0AA1"/>
    <w:rsid w:val="00DE49D4"/>
    <w:rsid w:val="00DE61C5"/>
    <w:rsid w:val="00DE7B6F"/>
    <w:rsid w:val="00DF112D"/>
    <w:rsid w:val="00DF509C"/>
    <w:rsid w:val="00DF536B"/>
    <w:rsid w:val="00E032CB"/>
    <w:rsid w:val="00E1538D"/>
    <w:rsid w:val="00E224B4"/>
    <w:rsid w:val="00E23E4F"/>
    <w:rsid w:val="00E24047"/>
    <w:rsid w:val="00E27705"/>
    <w:rsid w:val="00E27A4A"/>
    <w:rsid w:val="00E33969"/>
    <w:rsid w:val="00E3576B"/>
    <w:rsid w:val="00E35C96"/>
    <w:rsid w:val="00E36983"/>
    <w:rsid w:val="00E4689D"/>
    <w:rsid w:val="00E5158D"/>
    <w:rsid w:val="00E5408D"/>
    <w:rsid w:val="00E6179D"/>
    <w:rsid w:val="00E63561"/>
    <w:rsid w:val="00E758BA"/>
    <w:rsid w:val="00E7670F"/>
    <w:rsid w:val="00E778DB"/>
    <w:rsid w:val="00E81196"/>
    <w:rsid w:val="00E81B7A"/>
    <w:rsid w:val="00E82D38"/>
    <w:rsid w:val="00E83FDD"/>
    <w:rsid w:val="00E87248"/>
    <w:rsid w:val="00E90B57"/>
    <w:rsid w:val="00E915F0"/>
    <w:rsid w:val="00E923CD"/>
    <w:rsid w:val="00E92609"/>
    <w:rsid w:val="00E93145"/>
    <w:rsid w:val="00E94C19"/>
    <w:rsid w:val="00E95347"/>
    <w:rsid w:val="00EA1AA2"/>
    <w:rsid w:val="00EA47E6"/>
    <w:rsid w:val="00EB1749"/>
    <w:rsid w:val="00EB2A94"/>
    <w:rsid w:val="00EB7225"/>
    <w:rsid w:val="00EC321C"/>
    <w:rsid w:val="00EC640C"/>
    <w:rsid w:val="00EC7311"/>
    <w:rsid w:val="00ED3A7D"/>
    <w:rsid w:val="00ED60E2"/>
    <w:rsid w:val="00EE0C7E"/>
    <w:rsid w:val="00EE4A11"/>
    <w:rsid w:val="00EE75F6"/>
    <w:rsid w:val="00F123D1"/>
    <w:rsid w:val="00F20A3D"/>
    <w:rsid w:val="00F303BE"/>
    <w:rsid w:val="00F30A40"/>
    <w:rsid w:val="00F35B94"/>
    <w:rsid w:val="00F35E10"/>
    <w:rsid w:val="00F42F7E"/>
    <w:rsid w:val="00F438F7"/>
    <w:rsid w:val="00F44372"/>
    <w:rsid w:val="00F445B3"/>
    <w:rsid w:val="00F453D9"/>
    <w:rsid w:val="00F556EB"/>
    <w:rsid w:val="00F5691F"/>
    <w:rsid w:val="00F61637"/>
    <w:rsid w:val="00F654B1"/>
    <w:rsid w:val="00F714F0"/>
    <w:rsid w:val="00F7338E"/>
    <w:rsid w:val="00F76CC2"/>
    <w:rsid w:val="00F77D66"/>
    <w:rsid w:val="00F81189"/>
    <w:rsid w:val="00F905DC"/>
    <w:rsid w:val="00FA43E6"/>
    <w:rsid w:val="00FA6530"/>
    <w:rsid w:val="00FB2537"/>
    <w:rsid w:val="00FB2B93"/>
    <w:rsid w:val="00FC34FE"/>
    <w:rsid w:val="00FC36EA"/>
    <w:rsid w:val="00FC4F32"/>
    <w:rsid w:val="00FC69B7"/>
    <w:rsid w:val="00FD2F1A"/>
    <w:rsid w:val="00FD4CBA"/>
    <w:rsid w:val="00FD5383"/>
    <w:rsid w:val="00FE2E6B"/>
    <w:rsid w:val="00FE75BA"/>
    <w:rsid w:val="00FE76A4"/>
    <w:rsid w:val="00FF6591"/>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B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basedOn w:val="Fuentedeprrafopredeter"/>
    <w:link w:val="Ttulo1"/>
    <w:rsid w:val="00E1538D"/>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1538D"/>
    <w:rPr>
      <w:rFonts w:ascii="Arial" w:eastAsia="Bitstream Vera Sans" w:hAnsi="Arial" w:cs="Times New Roman"/>
      <w:b/>
      <w:sz w:val="24"/>
      <w:szCs w:val="20"/>
      <w:lang w:eastAsia="es-ES"/>
    </w:rPr>
  </w:style>
  <w:style w:type="character" w:customStyle="1" w:styleId="Ttulo3Car">
    <w:name w:val="Título 3 Car"/>
    <w:basedOn w:val="Fuentedeprrafopredeter"/>
    <w:link w:val="Ttulo3"/>
    <w:rsid w:val="00E1538D"/>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1538D"/>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Ttulo">
    <w:name w:val="Title"/>
    <w:basedOn w:val="Normal"/>
    <w:link w:val="TtuloCar"/>
    <w:qFormat/>
    <w:rsid w:val="00E1538D"/>
    <w:pPr>
      <w:jc w:val="center"/>
    </w:pPr>
    <w:rPr>
      <w:rFonts w:ascii="Tahoma" w:hAnsi="Tahoma"/>
      <w:b/>
      <w:sz w:val="24"/>
    </w:rPr>
  </w:style>
  <w:style w:type="character" w:customStyle="1" w:styleId="TtuloCar">
    <w:name w:val="Título Car"/>
    <w:basedOn w:val="Fuentedeprrafopredeter"/>
    <w:link w:val="Ttulo"/>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Sinespaciado">
    <w:name w:val="No Spacing"/>
    <w:uiPriority w:val="1"/>
    <w:qFormat/>
    <w:rsid w:val="00095E64"/>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077BD3"/>
    <w:rPr>
      <w:sz w:val="16"/>
      <w:szCs w:val="16"/>
    </w:rPr>
  </w:style>
  <w:style w:type="paragraph" w:styleId="Textocomentario">
    <w:name w:val="annotation text"/>
    <w:basedOn w:val="Normal"/>
    <w:link w:val="TextocomentarioCar"/>
    <w:uiPriority w:val="99"/>
    <w:semiHidden/>
    <w:unhideWhenUsed/>
    <w:rsid w:val="00077BD3"/>
  </w:style>
  <w:style w:type="character" w:customStyle="1" w:styleId="TextocomentarioCar">
    <w:name w:val="Texto comentario Car"/>
    <w:basedOn w:val="Fuentedeprrafopredeter"/>
    <w:link w:val="Textocomentario"/>
    <w:uiPriority w:val="99"/>
    <w:semiHidden/>
    <w:rsid w:val="00077BD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77BD3"/>
    <w:rPr>
      <w:b/>
      <w:bCs/>
    </w:rPr>
  </w:style>
  <w:style w:type="character" w:customStyle="1" w:styleId="AsuntodelcomentarioCar">
    <w:name w:val="Asunto del comentario Car"/>
    <w:basedOn w:val="TextocomentarioCar"/>
    <w:link w:val="Asuntodelcomentario"/>
    <w:uiPriority w:val="99"/>
    <w:semiHidden/>
    <w:rsid w:val="00077BD3"/>
    <w:rPr>
      <w:rFonts w:ascii="Times New Roman" w:eastAsia="Times New Roman" w:hAnsi="Times New Roman" w:cs="Times New Roman"/>
      <w:b/>
      <w:bCs/>
      <w:sz w:val="20"/>
      <w:szCs w:val="20"/>
      <w:lang w:val="es-ES" w:eastAsia="es-ES"/>
    </w:rPr>
  </w:style>
  <w:style w:type="paragraph" w:styleId="NormalWeb">
    <w:name w:val="Normal (Web)"/>
    <w:basedOn w:val="Normal"/>
    <w:uiPriority w:val="99"/>
    <w:semiHidden/>
    <w:unhideWhenUsed/>
    <w:rsid w:val="00C76FB2"/>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064333122">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F997-45CA-4A51-B869-748D86EF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1260</Words>
  <Characters>6932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Diaz Romero Juan Pablo</cp:lastModifiedBy>
  <cp:revision>2</cp:revision>
  <cp:lastPrinted>2025-10-06T16:34:00Z</cp:lastPrinted>
  <dcterms:created xsi:type="dcterms:W3CDTF">2025-12-12T16:29:00Z</dcterms:created>
  <dcterms:modified xsi:type="dcterms:W3CDTF">2025-12-12T16:29:00Z</dcterms:modified>
</cp:coreProperties>
</file>